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6D" w:rsidRDefault="000C3D17" w:rsidP="00401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РЕЦЕНЗИРУЕМЫЕ ЖУРНАЛЫ</w:t>
      </w:r>
    </w:p>
    <w:p w:rsidR="00401EA8" w:rsidRDefault="00401EA8" w:rsidP="00401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670FE4" w:rsidRPr="0092446D" w:rsidRDefault="00670FE4" w:rsidP="0092446D">
      <w:pPr>
        <w:pStyle w:val="a4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proofErr w:type="spellStart"/>
      <w:r w:rsidRPr="00401EA8">
        <w:rPr>
          <w:rFonts w:ascii="Times New Roman" w:hAnsi="Times New Roman" w:cs="Times New Roman"/>
          <w:i/>
          <w:sz w:val="24"/>
          <w:szCs w:val="24"/>
          <w:lang w:val="en-US"/>
        </w:rPr>
        <w:t>Bukejs</w:t>
      </w:r>
      <w:proofErr w:type="spellEnd"/>
      <w:r w:rsidRPr="00670F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01EA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70F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r w:rsidRPr="00401EA8">
        <w:rPr>
          <w:rFonts w:ascii="Times New Roman" w:hAnsi="Times New Roman" w:cs="Times New Roman"/>
          <w:i/>
          <w:sz w:val="24"/>
          <w:szCs w:val="24"/>
          <w:lang w:val="en-US"/>
        </w:rPr>
        <w:t>Alekseev</w:t>
      </w:r>
      <w:r w:rsidRPr="00670F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01EA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70FE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401EA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70F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401EA8">
        <w:rPr>
          <w:rFonts w:ascii="Times New Roman" w:hAnsi="Times New Roman" w:cs="Times New Roman"/>
          <w:i/>
          <w:sz w:val="24"/>
          <w:szCs w:val="24"/>
          <w:lang w:val="en-US"/>
        </w:rPr>
        <w:t>Kairi</w:t>
      </w:r>
      <w:r w:rsidRPr="00670FE4">
        <w:rPr>
          <w:rFonts w:ascii="Times New Roman" w:hAnsi="Times New Roman" w:cs="Times New Roman"/>
          <w:i/>
          <w:sz w:val="24"/>
          <w:szCs w:val="24"/>
          <w:lang w:val="en-US"/>
        </w:rPr>
        <w:t>š</w:t>
      </w:r>
      <w:r w:rsidRPr="00401EA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Pr="00670F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01EA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670FE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70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The first record of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Cupedidae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Coleoptera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Archostemata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) from Eocene Rovno amber: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Cupes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groehni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Kirejtshuk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, 2005 examined using X-ray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microtomography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// Baltic Journal of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Coleopterology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. 2021. Vol. 21. № 2. P. 111 </w:t>
      </w:r>
      <w:r w:rsidR="00FF43FA" w:rsidRPr="0092446D">
        <w:rPr>
          <w:rFonts w:ascii="Times New Roman" w:hAnsi="Times New Roman" w:cs="Times New Roman"/>
          <w:sz w:val="24"/>
          <w:szCs w:val="24"/>
        </w:rPr>
        <w:t>–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116. </w:t>
      </w:r>
      <w:r w:rsidR="00560FAF"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ISSN 1407 - 8619 </w:t>
      </w:r>
    </w:p>
    <w:p w:rsidR="00670FE4" w:rsidRPr="0092446D" w:rsidRDefault="00670FE4" w:rsidP="0092446D">
      <w:pPr>
        <w:pStyle w:val="a4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t>Капустина М.В., Зимин А.В.</w:t>
      </w:r>
      <w:r w:rsidRPr="0092446D">
        <w:rPr>
          <w:rFonts w:ascii="Times New Roman" w:hAnsi="Times New Roman" w:cs="Times New Roman"/>
          <w:sz w:val="24"/>
          <w:szCs w:val="24"/>
        </w:rPr>
        <w:t xml:space="preserve"> Пространственно-временные характеристики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апвеллингов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в Юго-Восточной Балтике в 2010–2019 гг. // Фундаментальная и прикладная гидрофизика. 2021. Т. 14. №. 4. С. 52–63.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10.7868/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2446D">
        <w:rPr>
          <w:rFonts w:ascii="Times New Roman" w:hAnsi="Times New Roman" w:cs="Times New Roman"/>
          <w:sz w:val="24"/>
          <w:szCs w:val="24"/>
        </w:rPr>
        <w:t xml:space="preserve">2073667321040055 </w:t>
      </w:r>
    </w:p>
    <w:p w:rsidR="00670FE4" w:rsidRPr="0092446D" w:rsidRDefault="00670FE4" w:rsidP="0092446D">
      <w:pPr>
        <w:pStyle w:val="a4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t>Куприянова А.Е., Гриценко В.А.</w:t>
      </w:r>
      <w:r w:rsidRPr="0092446D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Pr="00401EA8">
        <w:rPr>
          <w:rFonts w:ascii="Times New Roman" w:hAnsi="Times New Roman" w:cs="Times New Roman"/>
          <w:sz w:val="24"/>
          <w:szCs w:val="24"/>
        </w:rPr>
        <w:t xml:space="preserve"> плотностной структуры импульсных </w:t>
      </w:r>
      <w:proofErr w:type="spellStart"/>
      <w:r w:rsidRPr="00401EA8">
        <w:rPr>
          <w:rFonts w:ascii="Times New Roman" w:hAnsi="Times New Roman" w:cs="Times New Roman"/>
          <w:sz w:val="24"/>
          <w:szCs w:val="24"/>
        </w:rPr>
        <w:t>вдольсклоновых</w:t>
      </w:r>
      <w:proofErr w:type="spellEnd"/>
      <w:r w:rsidRPr="00401EA8">
        <w:rPr>
          <w:rFonts w:ascii="Times New Roman" w:hAnsi="Times New Roman" w:cs="Times New Roman"/>
          <w:sz w:val="24"/>
          <w:szCs w:val="24"/>
        </w:rPr>
        <w:t xml:space="preserve"> течений конвективной природы // Процессы в </w:t>
      </w:r>
      <w:proofErr w:type="spellStart"/>
      <w:r w:rsidRPr="00401EA8">
        <w:rPr>
          <w:rFonts w:ascii="Times New Roman" w:hAnsi="Times New Roman" w:cs="Times New Roman"/>
          <w:sz w:val="24"/>
          <w:szCs w:val="24"/>
        </w:rPr>
        <w:t>геосредах</w:t>
      </w:r>
      <w:proofErr w:type="spellEnd"/>
      <w:r w:rsidRPr="00401EA8">
        <w:rPr>
          <w:rFonts w:ascii="Times New Roman" w:hAnsi="Times New Roman" w:cs="Times New Roman"/>
          <w:sz w:val="24"/>
          <w:szCs w:val="24"/>
        </w:rPr>
        <w:t xml:space="preserve">. </w:t>
      </w:r>
      <w:r w:rsidRPr="0092446D">
        <w:rPr>
          <w:rFonts w:ascii="Times New Roman" w:hAnsi="Times New Roman" w:cs="Times New Roman"/>
          <w:sz w:val="24"/>
          <w:szCs w:val="24"/>
        </w:rPr>
        <w:t xml:space="preserve">2021. № 4(30). </w:t>
      </w:r>
      <w:r w:rsidRPr="00401EA8">
        <w:rPr>
          <w:rFonts w:ascii="Times New Roman" w:hAnsi="Times New Roman" w:cs="Times New Roman"/>
          <w:sz w:val="24"/>
          <w:szCs w:val="24"/>
        </w:rPr>
        <w:t>С</w:t>
      </w:r>
      <w:r w:rsidRPr="0092446D">
        <w:rPr>
          <w:rFonts w:ascii="Times New Roman" w:hAnsi="Times New Roman" w:cs="Times New Roman"/>
          <w:sz w:val="24"/>
          <w:szCs w:val="24"/>
        </w:rPr>
        <w:t>. 1383-1392</w:t>
      </w:r>
      <w:r w:rsidRPr="009244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33E3" w:rsidRPr="00427FFB" w:rsidRDefault="00427FFB" w:rsidP="0092446D">
      <w:pPr>
        <w:pStyle w:val="a4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07351">
        <w:rPr>
          <w:rFonts w:ascii="Times New Roman" w:hAnsi="Times New Roman" w:cs="Times New Roman"/>
          <w:i/>
          <w:sz w:val="24"/>
          <w:szCs w:val="24"/>
          <w:lang w:val="en-US"/>
        </w:rPr>
        <w:t>Krek</w:t>
      </w:r>
      <w:proofErr w:type="spellEnd"/>
      <w:r w:rsidRPr="00E073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E07351">
        <w:rPr>
          <w:rFonts w:ascii="Times New Roman" w:hAnsi="Times New Roman" w:cs="Times New Roman"/>
          <w:i/>
          <w:sz w:val="24"/>
          <w:szCs w:val="24"/>
          <w:lang w:val="en-US"/>
        </w:rPr>
        <w:t>Gusev</w:t>
      </w:r>
      <w:proofErr w:type="spellEnd"/>
      <w:r w:rsidRPr="00E073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E07351">
        <w:rPr>
          <w:rFonts w:ascii="Times New Roman" w:hAnsi="Times New Roman" w:cs="Times New Roman"/>
          <w:i/>
          <w:sz w:val="24"/>
          <w:szCs w:val="24"/>
          <w:lang w:val="en-US"/>
        </w:rPr>
        <w:t>Krek</w:t>
      </w:r>
      <w:proofErr w:type="spellEnd"/>
      <w:r w:rsidRPr="00E073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E07351">
        <w:rPr>
          <w:rFonts w:ascii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E073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 , </w:t>
      </w:r>
      <w:proofErr w:type="spellStart"/>
      <w:r w:rsidRPr="00E07351">
        <w:rPr>
          <w:rFonts w:ascii="Times New Roman" w:hAnsi="Times New Roman" w:cs="Times New Roman"/>
          <w:i/>
          <w:sz w:val="24"/>
          <w:szCs w:val="24"/>
          <w:lang w:val="en-US"/>
        </w:rPr>
        <w:t>Kapustina</w:t>
      </w:r>
      <w:proofErr w:type="spellEnd"/>
      <w:r w:rsidRPr="00E073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M., </w:t>
      </w:r>
      <w:proofErr w:type="spellStart"/>
      <w:r w:rsidRPr="00E07351">
        <w:rPr>
          <w:rFonts w:ascii="Times New Roman" w:hAnsi="Times New Roman" w:cs="Times New Roman"/>
          <w:i/>
          <w:sz w:val="24"/>
          <w:szCs w:val="24"/>
          <w:lang w:val="en-US"/>
        </w:rPr>
        <w:t>Kondrashov</w:t>
      </w:r>
      <w:proofErr w:type="spellEnd"/>
      <w:r w:rsidRPr="00E073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E07351">
        <w:rPr>
          <w:rFonts w:ascii="Times New Roman" w:hAnsi="Times New Roman" w:cs="Times New Roman"/>
          <w:i/>
          <w:sz w:val="24"/>
          <w:szCs w:val="24"/>
          <w:lang w:val="en-US"/>
        </w:rPr>
        <w:t>Dudkov</w:t>
      </w:r>
      <w:proofErr w:type="spellEnd"/>
      <w:r w:rsidRPr="00E073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 </w:t>
      </w:r>
      <w:r w:rsidRPr="00E07351">
        <w:rPr>
          <w:rFonts w:ascii="Times New Roman" w:hAnsi="Times New Roman" w:cs="Times New Roman"/>
          <w:sz w:val="24"/>
          <w:szCs w:val="24"/>
          <w:lang w:val="en-US"/>
        </w:rPr>
        <w:t xml:space="preserve">The pathway of the water exchange over the Gdansk-Gotland Sill of the Baltic Sea and its impact on habitat formation during the stagnation period // </w:t>
      </w:r>
      <w:proofErr w:type="spellStart"/>
      <w:r w:rsidRPr="00E07351">
        <w:rPr>
          <w:rFonts w:ascii="Times New Roman" w:hAnsi="Times New Roman" w:cs="Times New Roman"/>
          <w:sz w:val="24"/>
          <w:szCs w:val="24"/>
          <w:lang w:val="en-US"/>
        </w:rPr>
        <w:t>Oceanologia</w:t>
      </w:r>
      <w:proofErr w:type="spellEnd"/>
      <w:r w:rsidRPr="00E07351">
        <w:rPr>
          <w:rFonts w:ascii="Times New Roman" w:hAnsi="Times New Roman" w:cs="Times New Roman"/>
          <w:sz w:val="24"/>
          <w:szCs w:val="24"/>
          <w:lang w:val="en-US"/>
        </w:rPr>
        <w:t>. 2021. Vol.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63</w:t>
      </w:r>
      <w:r w:rsidRPr="00E0735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351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07351">
        <w:rPr>
          <w:rFonts w:ascii="Times New Roman" w:hAnsi="Times New Roman" w:cs="Times New Roman"/>
          <w:sz w:val="24"/>
          <w:szCs w:val="24"/>
          <w:lang w:val="en-US"/>
        </w:rPr>
        <w:t xml:space="preserve">. P. 163–178. </w:t>
      </w:r>
      <w:proofErr w:type="spellStart"/>
      <w:r w:rsidRPr="00E0735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E07351">
        <w:rPr>
          <w:rFonts w:ascii="Times New Roman" w:hAnsi="Times New Roman" w:cs="Times New Roman"/>
          <w:sz w:val="24"/>
          <w:szCs w:val="24"/>
          <w:lang w:val="en-US"/>
        </w:rPr>
        <w:t>: 10.1016/j.oceano.2020.11.003</w:t>
      </w:r>
      <w:r w:rsidR="0094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1EA8" w:rsidRPr="00F46ED6" w:rsidRDefault="00401EA8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proofErr w:type="spellStart"/>
      <w:r w:rsidRPr="00F46ED6">
        <w:rPr>
          <w:rFonts w:ascii="Times New Roman" w:hAnsi="Times New Roman" w:cs="Times New Roman"/>
          <w:i/>
          <w:sz w:val="24"/>
          <w:szCs w:val="24"/>
          <w:lang w:val="en-US"/>
        </w:rPr>
        <w:t>Kotova</w:t>
      </w:r>
      <w:proofErr w:type="spellEnd"/>
      <w:r w:rsidRPr="00F46E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E.I., </w:t>
      </w:r>
      <w:proofErr w:type="spellStart"/>
      <w:r w:rsidRPr="00F46ED6">
        <w:rPr>
          <w:rFonts w:ascii="Times New Roman" w:hAnsi="Times New Roman" w:cs="Times New Roman"/>
          <w:i/>
          <w:sz w:val="24"/>
          <w:szCs w:val="24"/>
          <w:lang w:val="en-US"/>
        </w:rPr>
        <w:t>Topchaya</w:t>
      </w:r>
      <w:proofErr w:type="spellEnd"/>
      <w:r w:rsidRPr="00F46E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6ED6">
        <w:rPr>
          <w:rFonts w:ascii="Times New Roman" w:hAnsi="Times New Roman" w:cs="Times New Roman"/>
          <w:i/>
          <w:sz w:val="24"/>
          <w:szCs w:val="24"/>
          <w:lang w:val="en-US"/>
        </w:rPr>
        <w:t>V.Yu</w:t>
      </w:r>
      <w:proofErr w:type="spellEnd"/>
      <w:r w:rsidRPr="00F46ED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F46ED6">
        <w:rPr>
          <w:rFonts w:ascii="Times New Roman" w:hAnsi="Times New Roman" w:cs="Times New Roman"/>
          <w:sz w:val="24"/>
          <w:szCs w:val="24"/>
          <w:lang w:val="en-US"/>
        </w:rPr>
        <w:t xml:space="preserve"> Chemical and algological composition of the snow cover at the mouth of the Onega river (White Sea basin) // Pure and </w:t>
      </w:r>
      <w:proofErr w:type="spellStart"/>
      <w:r w:rsidRPr="00F46ED6">
        <w:rPr>
          <w:rFonts w:ascii="Times New Roman" w:hAnsi="Times New Roman" w:cs="Times New Roman"/>
          <w:sz w:val="24"/>
          <w:szCs w:val="24"/>
          <w:lang w:val="en-US"/>
        </w:rPr>
        <w:t>Appliend</w:t>
      </w:r>
      <w:proofErr w:type="spellEnd"/>
      <w:r w:rsidRPr="00F46ED6">
        <w:rPr>
          <w:rFonts w:ascii="Times New Roman" w:hAnsi="Times New Roman" w:cs="Times New Roman"/>
          <w:sz w:val="24"/>
          <w:szCs w:val="24"/>
          <w:lang w:val="en-US"/>
        </w:rPr>
        <w:t xml:space="preserve"> Chemistry. 2021.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https://doi.org/10.1515/pac-2021-0309</w:t>
      </w:r>
      <w:r w:rsidRPr="00F46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324F" w:rsidRPr="00915A30" w:rsidRDefault="007E324F" w:rsidP="00AB617E">
      <w:pPr>
        <w:rPr>
          <w:rFonts w:ascii="Times New Roman" w:hAnsi="Times New Roman" w:cs="Times New Roman"/>
          <w:b/>
          <w:sz w:val="24"/>
          <w:szCs w:val="24"/>
        </w:rPr>
      </w:pPr>
      <w:r w:rsidRPr="00915A30">
        <w:rPr>
          <w:rFonts w:ascii="Times New Roman" w:hAnsi="Times New Roman" w:cs="Times New Roman"/>
          <w:b/>
          <w:sz w:val="24"/>
          <w:szCs w:val="24"/>
          <w:lang w:val="en-US"/>
        </w:rPr>
        <w:t>2022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Alekseev V.I.,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Bukejs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А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A new extinct species of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Zavaljus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Reitter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Coleoptera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Erotylidae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>) from Rovno amber: boreal distribution range since the Eocene // Historical Biology. 2022</w:t>
      </w:r>
      <w:r w:rsidRPr="000C3D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doi:10.1080/08912963.2022.2036141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Bukejs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Moseyko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A.G., Alekseev V.I.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Eocenocolaspis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gen. </w:t>
      </w:r>
      <w:proofErr w:type="spellStart"/>
      <w:proofErr w:type="gramStart"/>
      <w:r w:rsidRPr="0092446D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gramEnd"/>
      <w:r w:rsidRPr="0092446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, a new genus of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Eumolpinae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Coleoptera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Chrysomelidae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) from Baltic amber preserving metallic sheen from the Eocene epoch // Historical Biology. 2022.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>: 10.1080/08912963.2022.2117039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Kileso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Esiukova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Pinchuk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V., Simon F.-G.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Dataset on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geosynthetic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material debris contamination of the South-East Baltic shore // Data in Brief. 2022. 40. 107778. doi:10.1016/j.dib.2021.107778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Physical processes behind interactions of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microplastic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particles with natural ice // Environmental Research Communications. 2022. 4. 012001.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: /10.1088/2515-7620/ac49a8 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Esiukova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Zobkov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Isachenko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Microplastics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distribution in bottom sediments of the Baltic Sea Proper // Marine Pollution Bulletin. 2022. 179. 113743.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: 10.1016/j.marpolbul.2022.113743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Q1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Lazaryuk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Orlova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Lobchuk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Raguso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Zyubin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Lasagni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Saliu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Microplastics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in the first-year sea ice of the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Novik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Bay, Sea of Japan // Marine Pollution Bulletin. 2022. 185.114236.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>: 10.1016/j.marpolbul.2022.114236</w:t>
      </w:r>
      <w:r w:rsidRPr="000C3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Pr="000C3D1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Domnin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Burnashov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Geographical information dataset «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Geosynthetics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in coastal protection of the South-East Baltic» // Data in Brief. 2022. Vol. 40. 107693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: 10.1016/j.dib.2021.107693 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Dorokhov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D.V.,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Lugovoy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N.N.,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Dorokhova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E.V.,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Budanov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L.M.,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Dudkov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I.Yu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Morphology and origin of the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palaeo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cliff area in the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Sambia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Peninsula nearshore (SE Baltic Sea) // Quaternary International. 2022. V. 630. P. 17</w:t>
      </w:r>
      <w:r w:rsidRPr="000C3D1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33.</w:t>
      </w:r>
      <w:r w:rsidRPr="000C3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C3D17">
        <w:rPr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10.1016/j.quaint.2021.03.025 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Druzhinina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Stančikaitė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Gedminienė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Vaikutiene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Lavrova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Kublitsky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Subetto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Anthropogenic impact on the landscape of the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Vishtynets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Upland (Kaliningrad region, SE Baltic) in prehistory and Middle Ages: A multi-proxy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palaeoenvironmental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study // Quaternary International. 2022.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0C3D1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10.1016/j.quaint.2022.05.016 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Dudkov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I.Yu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Kapustina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M.V.,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Sivkov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V.V.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On spreading of Antarctic Bottom Water in fracture zones of the Mid-Atlantic Ridge at 7–8°N // Russian Journal of Earth Sciences. Vol. 22. № 5. 2022. P. 1–7.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>: 10.2205/2022ES000783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bCs/>
          <w:i/>
          <w:sz w:val="24"/>
          <w:szCs w:val="24"/>
          <w:lang w:val="en-US"/>
        </w:rPr>
        <w:t>Glazkova</w:t>
      </w:r>
      <w:proofErr w:type="spellEnd"/>
      <w:r w:rsidRPr="009244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T., Hernández-Molina F.J., </w:t>
      </w:r>
      <w:proofErr w:type="spellStart"/>
      <w:r w:rsidRPr="0092446D">
        <w:rPr>
          <w:rFonts w:ascii="Times New Roman" w:hAnsi="Times New Roman" w:cs="Times New Roman"/>
          <w:bCs/>
          <w:i/>
          <w:sz w:val="24"/>
          <w:szCs w:val="24"/>
          <w:lang w:val="en-US"/>
        </w:rPr>
        <w:t>Dorokhova</w:t>
      </w:r>
      <w:proofErr w:type="spellEnd"/>
      <w:r w:rsidRPr="009244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E., Mena A., Roque C., Rodríguez-Tovar F.J., </w:t>
      </w:r>
      <w:proofErr w:type="spellStart"/>
      <w:r w:rsidRPr="0092446D">
        <w:rPr>
          <w:rFonts w:ascii="Times New Roman" w:hAnsi="Times New Roman" w:cs="Times New Roman"/>
          <w:bCs/>
          <w:i/>
          <w:sz w:val="24"/>
          <w:szCs w:val="24"/>
          <w:lang w:val="en-US"/>
        </w:rPr>
        <w:t>Krechik</w:t>
      </w:r>
      <w:proofErr w:type="spellEnd"/>
      <w:r w:rsidRPr="009244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V., </w:t>
      </w:r>
      <w:proofErr w:type="spellStart"/>
      <w:r w:rsidRPr="0092446D">
        <w:rPr>
          <w:rFonts w:ascii="Times New Roman" w:hAnsi="Times New Roman" w:cs="Times New Roman"/>
          <w:bCs/>
          <w:i/>
          <w:sz w:val="24"/>
          <w:szCs w:val="24"/>
          <w:lang w:val="en-US"/>
        </w:rPr>
        <w:t>Kuleshova</w:t>
      </w:r>
      <w:proofErr w:type="spellEnd"/>
      <w:r w:rsidRPr="009244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L.,</w:t>
      </w:r>
      <w:proofErr w:type="spellStart"/>
      <w:r w:rsidRPr="0092446D">
        <w:rPr>
          <w:rFonts w:ascii="Times New Roman" w:hAnsi="Times New Roman" w:cs="Times New Roman"/>
          <w:bCs/>
          <w:i/>
          <w:sz w:val="24"/>
          <w:szCs w:val="24"/>
          <w:lang w:val="en-US"/>
        </w:rPr>
        <w:t>Llave</w:t>
      </w:r>
      <w:proofErr w:type="spellEnd"/>
      <w:r w:rsidRPr="009244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E.</w:t>
      </w:r>
      <w:r w:rsidRPr="009244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Sedimentary processes in the Discovery Gap (Central–NE Atlantic): An example of a deep marine gateway // Deep-Sea Research Part I. 2022. Vol. 180. 103681. </w:t>
      </w:r>
      <w:proofErr w:type="spellStart"/>
      <w:r w:rsidRPr="0092446D">
        <w:rPr>
          <w:rFonts w:ascii="Times New Roman" w:hAnsi="Times New Roman" w:cs="Times New Roman"/>
          <w:bCs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10.1016/j.dsr.2021.103681 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Golenko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Paka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Zhurbas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Korzh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Kondrashov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Intermediate plumes of low oxygen in the southeastern Baltic Sea //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Oceanologia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. 2023. Vol. 65. P. 100–116. doi:10.1016/j.oceano.2021.12.003 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Iakovleva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A.I.,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Aleksandrova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G.N., Mychko E.V.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Late Eocene (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Priabonian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) dinoflagellate cysts from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Primorsky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Quarry, southeast Baltic coast, Kaliningrad Oblast, Russia // Palynology. 2022. Vol. 46. N 2. P. 1–40.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: 10.1080/01916122.2021.1980743   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Iasakov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T.R.,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Kanapatskiy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Toshchakov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S.V.,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Korzhenkov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Ulyanova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M.O.,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Pimenov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N.V.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The Baltic Sea methane pockmark microbiome: The new insights into the patterns of relative abundance and ANME niche separation // Marine Environmental Research. 2022. Vol. 173. 105533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>: 10.1016/j.marenvres.2021.105533</w:t>
      </w:r>
      <w:r w:rsidRPr="000C3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Isachenko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Transport and accumulation of plastic particles on the varying sediment bed cover: Open-channel flow experiment // Marine Pollution Bulletin. 2022. 183:114079. </w:t>
      </w:r>
      <w:proofErr w:type="spellStart"/>
      <w:proofErr w:type="gram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: 10.1016/j.marpolbul.2022.114079. 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Iurmanov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A.A., Romanov M.S.,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Gerb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Volodina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Baikova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I.B., Popov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I.Yu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Markovets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M.Yu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Seagrass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Zostera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in the Russian Section of the Baltic Sea // Geography, Environment, Sustainability. 2022. V. 15. № 2. </w:t>
      </w:r>
      <w:r w:rsidRPr="0092446D">
        <w:rPr>
          <w:rFonts w:ascii="Times New Roman" w:hAnsi="Times New Roman" w:cs="Times New Roman"/>
          <w:sz w:val="24"/>
          <w:szCs w:val="24"/>
        </w:rPr>
        <w:t>Р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. 111–115. doi:10.24057/2071-9388-2022-013 Q2/3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Krek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 V.,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Danchenkov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 R.,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Mikhnevich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G. S. Morphological and chemical features of submarine groundwater discharge zones in the south-eastern part of the Baltic Sea // Russian Journal of Earth Sciences. 2022. no. 4. pp. 1-12. DOI: https://doi.org/10.2205/2022ES000776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Krek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Gusev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Krek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Mikhnevich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G.,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Danchenkov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Impact of the brine discharge on the bottom ecosystem of the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Sambia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Peninsula coast (South-Eastern Baltic Sea) // Regional Studies in Marine Science. 2022. 56. 102673. doi:10.1016/j.rsma.2022.102673</w:t>
      </w:r>
      <w:r w:rsidRPr="000C3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Kuleshova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Bashirova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L.D.,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Matul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A.G., Andersen N.,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Ponomarenko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E.P.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Changing sea-surface and deep-water conditions in the southern Cape Verde Basin during the mid-Pleistocene to Holocene //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Palaeogeography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Palaeoclimatology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Palaeoecology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. 2022. Vol. 594. 110921.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: 10.1016/j.palaeo.2022.110921 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Lehmann 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Myrberg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K., Post, P.,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Dailidiene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Hinrichsen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H.-H.,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Hüssy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Liblik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T., Lips, U., Meier H. E. M.,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Bukanova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Salinity dynamics of the Baltic Sea // Earth System Dynamics. 2022. V. 13. Is. 1. P. 373–392. 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: 10.5194/esd-2021-15 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Morozov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E.G.,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Zuev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Zamshin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V.V.,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Ostroumova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S.A., Frey D.I.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Observations of icebergs in Antarctic cruises of the R/V «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Mstislav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Keldysh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». // Russian Journal of Earth Sciences. 2022. Vol. 22.  ES2001. </w:t>
      </w:r>
      <w:proofErr w:type="spellStart"/>
      <w:proofErr w:type="gram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92446D">
        <w:rPr>
          <w:rFonts w:ascii="Times New Roman" w:hAnsi="Times New Roman" w:cs="Times New Roman"/>
          <w:sz w:val="24"/>
          <w:szCs w:val="24"/>
          <w:lang w:val="en-US"/>
        </w:rPr>
        <w:t>: 10.2205/2022ES000788.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Morozov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.; 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Frey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>.,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.;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Latushkin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Salyuk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.;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Seliverstova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Mosharov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.;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Orlov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Murzina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.;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Mishin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C3D1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0C3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0C3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C3D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Multidisciplinary Observations across an Eddy Dipole in the Interaction Zone between Subtropical and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SubantarcticWaters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in the Southwest Atlantic // Water. </w:t>
      </w:r>
      <w:r w:rsidRPr="0092446D">
        <w:rPr>
          <w:rFonts w:ascii="Times New Roman" w:hAnsi="Times New Roman" w:cs="Times New Roman"/>
          <w:sz w:val="24"/>
          <w:szCs w:val="24"/>
        </w:rPr>
        <w:t xml:space="preserve">2022.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92446D">
        <w:rPr>
          <w:rFonts w:ascii="Times New Roman" w:hAnsi="Times New Roman" w:cs="Times New Roman"/>
          <w:sz w:val="24"/>
          <w:szCs w:val="24"/>
        </w:rPr>
        <w:t xml:space="preserve">. 14. 2701.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2446D">
        <w:rPr>
          <w:rFonts w:ascii="Times New Roman" w:hAnsi="Times New Roman" w:cs="Times New Roman"/>
          <w:sz w:val="24"/>
          <w:szCs w:val="24"/>
        </w:rPr>
        <w:t>10.3390/w14172701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Osadchiev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Viting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K., Frey D.,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Demeshko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Dzhamalova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Nurlibaeva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Gordey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Spivak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Semiletov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Stepanova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 Structure and Circulation of Atlantic Water Masses in the St. Anna Trough in the Kara Sea // Frontiers in Marine Science. 2022. Vol. 9. </w:t>
      </w:r>
      <w:r w:rsidRPr="0092446D">
        <w:rPr>
          <w:rFonts w:ascii="Times New Roman" w:hAnsi="Times New Roman" w:cs="Times New Roman"/>
          <w:sz w:val="24"/>
          <w:szCs w:val="24"/>
        </w:rPr>
        <w:t xml:space="preserve">915674.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10.3389/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fmars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.2022.915674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446D">
        <w:rPr>
          <w:rFonts w:ascii="Times New Roman" w:hAnsi="Times New Roman" w:cs="Times New Roman"/>
          <w:i/>
          <w:sz w:val="24"/>
          <w:szCs w:val="24"/>
          <w:lang w:val="cs-CZ"/>
        </w:rPr>
        <w:t xml:space="preserve">Ryabchuk D, Sergeev A, Zhamoida V, Budanov L, Krek A, Neevin I, Bubnova E, Danchenkov A, Kovaleva O. </w:t>
      </w:r>
      <w:r w:rsidRPr="0092446D">
        <w:rPr>
          <w:rFonts w:ascii="Times New Roman" w:hAnsi="Times New Roman" w:cs="Times New Roman"/>
          <w:iCs/>
          <w:sz w:val="24"/>
          <w:szCs w:val="24"/>
          <w:lang w:val="cs-CZ"/>
        </w:rPr>
        <w:t>High-resolution geological mapping towards an understanding of post-glacial development and Holocene sedimentation processes in the eastern Gulf of Finland: an EMODnet Geology case study</w:t>
      </w:r>
      <w:r w:rsidRPr="0092446D">
        <w:rPr>
          <w:rFonts w:ascii="Times New Roman" w:hAnsi="Times New Roman" w:cs="Times New Roman"/>
          <w:iCs/>
          <w:sz w:val="24"/>
          <w:szCs w:val="24"/>
          <w:lang w:val="en-US"/>
        </w:rPr>
        <w:t>//</w:t>
      </w:r>
      <w:r w:rsidRPr="0092446D"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Geological Society Special Publications. 2022. </w:t>
      </w:r>
      <w:r w:rsidRPr="0092446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Vol. </w:t>
      </w:r>
      <w:r w:rsidRPr="0092446D">
        <w:rPr>
          <w:rFonts w:ascii="Times New Roman" w:hAnsi="Times New Roman" w:cs="Times New Roman"/>
          <w:iCs/>
          <w:sz w:val="24"/>
          <w:szCs w:val="24"/>
          <w:lang w:val="cs-CZ"/>
        </w:rPr>
        <w:t>505 (1). P. 19–38. doi: 10.1144/SP505-2019-127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Topchaya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V.Yu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Chechko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V.A.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Study of insoluble atmospheric material of the snow cover of the coastal zone of the southeastern Baltic Sea // Regional Studies in Marine Science. 2022. V. 52.</w:t>
      </w:r>
      <w:r w:rsidRPr="000C3D17">
        <w:rPr>
          <w:rFonts w:ascii="Times New Roman" w:hAnsi="Times New Roman" w:cs="Times New Roman"/>
          <w:sz w:val="24"/>
          <w:szCs w:val="24"/>
          <w:lang w:val="en-US"/>
        </w:rPr>
        <w:t xml:space="preserve"> 102399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C3D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0C3D1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10.1016/j.rsma.2022.102399</w:t>
      </w:r>
      <w:r w:rsidRPr="000C3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Zenina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Kolyuchkina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G.A.,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Murdmaa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I.O.,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Aliev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Borisov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D.G.,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Dorokhova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E.V.,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Zatsepin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A.G.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Ostracod assemblages from the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Golubaya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Rybatskaya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>) Bay area on the outer northeastern Black Sea shelf over the last 300 years // Marine Micropaleontology. 2022. Vol. 174. 102129. doi</w:t>
      </w:r>
      <w:r w:rsidRPr="000C3D1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10.1016/j.marmicro.2022.102129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Q2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Zhurbas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V.M.,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Golenko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M.N.,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Kalugin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Zavialov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P.O.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Testing and correcting gridded bathymetry of the Issyk-Kul // Journal of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Oceanological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Research. 2022. Vol. 50, No. 1, P. 3–10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>: 10.29006/1564-2291.JOR-2022.50(1).1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46D">
        <w:rPr>
          <w:rFonts w:ascii="Times New Roman" w:hAnsi="Times New Roman" w:cs="Times New Roman"/>
          <w:bCs/>
          <w:i/>
          <w:sz w:val="24"/>
          <w:szCs w:val="24"/>
        </w:rPr>
        <w:t>Баширова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Л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.,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Кулешова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Л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., </w:t>
      </w:r>
      <w:proofErr w:type="spellStart"/>
      <w:r w:rsidRPr="0092446D">
        <w:rPr>
          <w:rFonts w:ascii="Times New Roman" w:hAnsi="Times New Roman" w:cs="Times New Roman"/>
          <w:bCs/>
          <w:i/>
          <w:sz w:val="24"/>
          <w:szCs w:val="24"/>
        </w:rPr>
        <w:t>Кречик</w:t>
      </w:r>
      <w:proofErr w:type="spellEnd"/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.,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Капустина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.,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Глазкова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., </w:t>
      </w:r>
      <w:proofErr w:type="spellStart"/>
      <w:r w:rsidRPr="0092446D">
        <w:rPr>
          <w:rFonts w:ascii="Times New Roman" w:hAnsi="Times New Roman" w:cs="Times New Roman"/>
          <w:bCs/>
          <w:i/>
          <w:sz w:val="24"/>
          <w:szCs w:val="24"/>
        </w:rPr>
        <w:t>Уразмуратова</w:t>
      </w:r>
      <w:proofErr w:type="spellEnd"/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Ф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.,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Двоеглазова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.,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Муратова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.,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Казакова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., </w:t>
      </w:r>
      <w:proofErr w:type="spellStart"/>
      <w:r w:rsidRPr="0092446D">
        <w:rPr>
          <w:rFonts w:ascii="Times New Roman" w:hAnsi="Times New Roman" w:cs="Times New Roman"/>
          <w:bCs/>
          <w:i/>
          <w:sz w:val="24"/>
          <w:szCs w:val="24"/>
        </w:rPr>
        <w:t>Рихман</w:t>
      </w:r>
      <w:proofErr w:type="spellEnd"/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., </w:t>
      </w:r>
      <w:proofErr w:type="spellStart"/>
      <w:r w:rsidRPr="0092446D">
        <w:rPr>
          <w:rFonts w:ascii="Times New Roman" w:hAnsi="Times New Roman" w:cs="Times New Roman"/>
          <w:bCs/>
          <w:i/>
          <w:sz w:val="24"/>
          <w:szCs w:val="24"/>
        </w:rPr>
        <w:t>Кривошлык</w:t>
      </w:r>
      <w:proofErr w:type="spellEnd"/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., </w:t>
      </w:r>
      <w:proofErr w:type="spellStart"/>
      <w:r w:rsidRPr="0092446D">
        <w:rPr>
          <w:rFonts w:ascii="Times New Roman" w:hAnsi="Times New Roman" w:cs="Times New Roman"/>
          <w:bCs/>
          <w:i/>
          <w:sz w:val="24"/>
          <w:szCs w:val="24"/>
        </w:rPr>
        <w:t>Бочерикова</w:t>
      </w:r>
      <w:proofErr w:type="spellEnd"/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Ю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.,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Ежов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.,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Родригес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.,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Кондрашов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92446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0C3D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sz w:val="24"/>
          <w:szCs w:val="24"/>
        </w:rPr>
        <w:t>Комплексные</w:t>
      </w:r>
      <w:r w:rsidRPr="000C3D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Pr="000C3D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sz w:val="24"/>
          <w:szCs w:val="24"/>
        </w:rPr>
        <w:t>Атлантического</w:t>
      </w:r>
      <w:r w:rsidRPr="000C3D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sz w:val="24"/>
          <w:szCs w:val="24"/>
        </w:rPr>
        <w:t>океана</w:t>
      </w:r>
      <w:r w:rsidRPr="000C3D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sz w:val="24"/>
          <w:szCs w:val="24"/>
        </w:rPr>
        <w:t>в</w:t>
      </w:r>
      <w:r w:rsidRPr="000C3D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59-</w:t>
      </w:r>
      <w:r w:rsidRPr="0092446D">
        <w:rPr>
          <w:rFonts w:ascii="Times New Roman" w:hAnsi="Times New Roman" w:cs="Times New Roman"/>
          <w:bCs/>
          <w:sz w:val="24"/>
          <w:szCs w:val="24"/>
        </w:rPr>
        <w:t>м</w:t>
      </w:r>
      <w:r w:rsidRPr="000C3D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sz w:val="24"/>
          <w:szCs w:val="24"/>
        </w:rPr>
        <w:t>рейсе</w:t>
      </w:r>
      <w:r w:rsidRPr="000C3D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sz w:val="24"/>
          <w:szCs w:val="24"/>
        </w:rPr>
        <w:t>ПС</w:t>
      </w:r>
      <w:r w:rsidRPr="000C3D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r w:rsidRPr="0092446D">
        <w:rPr>
          <w:rFonts w:ascii="Times New Roman" w:hAnsi="Times New Roman" w:cs="Times New Roman"/>
          <w:bCs/>
          <w:sz w:val="24"/>
          <w:szCs w:val="24"/>
        </w:rPr>
        <w:t>Академик</w:t>
      </w:r>
      <w:r w:rsidRPr="000C3D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sz w:val="24"/>
          <w:szCs w:val="24"/>
        </w:rPr>
        <w:t>Иоффе</w:t>
      </w:r>
      <w:r w:rsidRPr="000C3D17">
        <w:rPr>
          <w:rFonts w:ascii="Times New Roman" w:hAnsi="Times New Roman" w:cs="Times New Roman"/>
          <w:bCs/>
          <w:sz w:val="24"/>
          <w:szCs w:val="24"/>
          <w:lang w:val="en-US"/>
        </w:rPr>
        <w:t>» (</w:t>
      </w:r>
      <w:r w:rsidRPr="0092446D">
        <w:rPr>
          <w:rFonts w:ascii="Times New Roman" w:hAnsi="Times New Roman" w:cs="Times New Roman"/>
          <w:bCs/>
          <w:sz w:val="24"/>
          <w:szCs w:val="24"/>
        </w:rPr>
        <w:t>сентябрь</w:t>
      </w:r>
      <w:r w:rsidRPr="000C3D1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92446D">
        <w:rPr>
          <w:rFonts w:ascii="Times New Roman" w:hAnsi="Times New Roman" w:cs="Times New Roman"/>
          <w:bCs/>
          <w:sz w:val="24"/>
          <w:szCs w:val="24"/>
        </w:rPr>
        <w:t>октябрь</w:t>
      </w:r>
      <w:r w:rsidRPr="000C3D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2021 </w:t>
      </w:r>
      <w:r w:rsidRPr="0092446D">
        <w:rPr>
          <w:rFonts w:ascii="Times New Roman" w:hAnsi="Times New Roman" w:cs="Times New Roman"/>
          <w:bCs/>
          <w:sz w:val="24"/>
          <w:szCs w:val="24"/>
        </w:rPr>
        <w:t>г</w:t>
      </w:r>
      <w:r w:rsidRPr="000C3D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.) // </w:t>
      </w:r>
      <w:r w:rsidRPr="0092446D">
        <w:rPr>
          <w:rFonts w:ascii="Times New Roman" w:hAnsi="Times New Roman" w:cs="Times New Roman"/>
          <w:bCs/>
          <w:sz w:val="24"/>
          <w:szCs w:val="24"/>
        </w:rPr>
        <w:t>Океанология</w:t>
      </w:r>
      <w:r w:rsidRPr="000C3D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92446D">
        <w:rPr>
          <w:rFonts w:ascii="Times New Roman" w:hAnsi="Times New Roman" w:cs="Times New Roman"/>
          <w:bCs/>
          <w:sz w:val="24"/>
          <w:szCs w:val="24"/>
        </w:rPr>
        <w:t>2022.</w:t>
      </w:r>
      <w:proofErr w:type="gramEnd"/>
      <w:r w:rsidRPr="0092446D">
        <w:rPr>
          <w:rFonts w:ascii="Times New Roman" w:hAnsi="Times New Roman" w:cs="Times New Roman"/>
          <w:bCs/>
          <w:sz w:val="24"/>
          <w:szCs w:val="24"/>
        </w:rPr>
        <w:t xml:space="preserve"> Т. 62. № 2. С. 334–336. </w:t>
      </w:r>
      <w:proofErr w:type="spellStart"/>
      <w:r w:rsidRPr="0092446D">
        <w:rPr>
          <w:rFonts w:ascii="Times New Roman" w:hAnsi="Times New Roman" w:cs="Times New Roman"/>
          <w:bCs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bCs/>
          <w:sz w:val="24"/>
          <w:szCs w:val="24"/>
        </w:rPr>
        <w:t>: 10.31857/</w:t>
      </w:r>
      <w:r w:rsidRPr="0092446D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92446D">
        <w:rPr>
          <w:rFonts w:ascii="Times New Roman" w:hAnsi="Times New Roman" w:cs="Times New Roman"/>
          <w:bCs/>
          <w:sz w:val="24"/>
          <w:szCs w:val="24"/>
        </w:rPr>
        <w:t>0030157422020022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Боскачёв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Р.В., Чубаренко Б.В. Анализ изменчивости гидрологических характеристик на устьевом участке реки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Преголи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(юго-восточная Балтика) // Гидрометеорология и экология. 2022. № 69. С. 644—674.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10.33933/2713-3001-2022-69-644-674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t>Гущин А.В.</w:t>
      </w:r>
      <w:r w:rsidRPr="0092446D">
        <w:rPr>
          <w:rFonts w:ascii="Times New Roman" w:hAnsi="Times New Roman" w:cs="Times New Roman"/>
          <w:sz w:val="24"/>
          <w:szCs w:val="24"/>
        </w:rPr>
        <w:t xml:space="preserve"> Питание рыб подводных поднятий Китового хребта (юго-восточная Атлантика). 2.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Берикс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низкотелый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Beryx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splendens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// Вопросы ихтиологии. 2022. Т. 62. № 4. С. 450–464.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10.31857/S0042875222040130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bCs/>
          <w:i/>
          <w:sz w:val="24"/>
          <w:szCs w:val="24"/>
        </w:rPr>
        <w:t>Гущин А.</w:t>
      </w:r>
      <w:r w:rsidRPr="0092446D">
        <w:rPr>
          <w:rFonts w:ascii="Times New Roman" w:hAnsi="Times New Roman" w:cs="Times New Roman"/>
          <w:i/>
          <w:sz w:val="24"/>
          <w:szCs w:val="24"/>
        </w:rPr>
        <w:t>В., Полунина Ю.Ю.</w:t>
      </w:r>
      <w:r w:rsidRPr="0092446D">
        <w:rPr>
          <w:rFonts w:ascii="Times New Roman" w:hAnsi="Times New Roman" w:cs="Times New Roman"/>
          <w:sz w:val="24"/>
          <w:szCs w:val="24"/>
        </w:rPr>
        <w:t xml:space="preserve"> Вклад органического вещества половых продуктов сельди-салаки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Clupea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harengus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membras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, поступающих в экосистему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Вислинского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залива при нересте // Гидрометеорология и экология. 2022. № 67. С. 243–255.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10.33933/2713-3001-2022-67-243-255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t>Двоеглазова Н.В., Чубаренко Б.В.</w:t>
      </w:r>
      <w:r w:rsidRPr="0092446D">
        <w:rPr>
          <w:rFonts w:ascii="Times New Roman" w:hAnsi="Times New Roman" w:cs="Times New Roman"/>
          <w:sz w:val="24"/>
          <w:szCs w:val="24"/>
        </w:rPr>
        <w:t xml:space="preserve"> О способах репрезентативного описания характеристик ветра (на примере данных для Калининградской области) // </w:t>
      </w:r>
      <w:r w:rsidRPr="0092446D">
        <w:rPr>
          <w:rFonts w:ascii="Times New Roman" w:hAnsi="Times New Roman" w:cs="Times New Roman"/>
          <w:sz w:val="24"/>
          <w:szCs w:val="24"/>
        </w:rPr>
        <w:lastRenderedPageBreak/>
        <w:t xml:space="preserve">Гидрометеорология и экология. 2022. № 68. С. 407–421. 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10.33933/2713-3001-2022-68-407-421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t>Дружинина О.А.</w:t>
      </w:r>
      <w:r w:rsidRPr="0092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Палеолимнологические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исследования в юго-восточной Прибалтике (Калининградская область) в 2010–2020 гг.: новые данные о природной среде позднего плейстоцена и голоцена // Общество. Среда. Развитие.  2022. № 1. С. 125–130.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:10.53115/19975996_2022_01_125-130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Дубравин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В.Ф., Капустина М.В., Стонт Ж.И. </w:t>
      </w:r>
      <w:r w:rsidRPr="0092446D">
        <w:rPr>
          <w:rFonts w:ascii="Times New Roman" w:hAnsi="Times New Roman" w:cs="Times New Roman"/>
          <w:sz w:val="24"/>
          <w:szCs w:val="24"/>
        </w:rPr>
        <w:t xml:space="preserve">Синоптическая составляющая метеорологических элементов над южной частью Балтийского моря // Океанологические исследования. 2022. Т. 50. № 2. С. 34–55.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10.29006/1564-2291.JOR-2022.50(2).2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Дубравин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В.Ф., Краснобородько О.Ю.</w:t>
      </w:r>
      <w:r w:rsidRPr="0092446D">
        <w:rPr>
          <w:rFonts w:ascii="Times New Roman" w:hAnsi="Times New Roman" w:cs="Times New Roman"/>
          <w:sz w:val="24"/>
          <w:szCs w:val="24"/>
        </w:rPr>
        <w:t xml:space="preserve"> Эволюции мгновенного </w:t>
      </w:r>
      <w:proofErr w:type="gramStart"/>
      <w:r w:rsidRPr="0092446D">
        <w:rPr>
          <w:rFonts w:ascii="Times New Roman" w:hAnsi="Times New Roman" w:cs="Times New Roman"/>
          <w:sz w:val="24"/>
          <w:szCs w:val="24"/>
        </w:rPr>
        <w:t>положения полюса вращения Земли // Известия</w:t>
      </w:r>
      <w:proofErr w:type="gramEnd"/>
      <w:r w:rsidRPr="0092446D">
        <w:rPr>
          <w:rFonts w:ascii="Times New Roman" w:hAnsi="Times New Roman" w:cs="Times New Roman"/>
          <w:sz w:val="24"/>
          <w:szCs w:val="24"/>
        </w:rPr>
        <w:t xml:space="preserve"> КГТУ. 2022. № 67. С. 115–128.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10.46845/1997-3071-2022-67-115-128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Железова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Е.В., Чубаренко Б.В.</w:t>
      </w:r>
      <w:r w:rsidRPr="0092446D">
        <w:rPr>
          <w:rFonts w:ascii="Times New Roman" w:hAnsi="Times New Roman" w:cs="Times New Roman"/>
          <w:sz w:val="24"/>
          <w:szCs w:val="24"/>
        </w:rPr>
        <w:t xml:space="preserve"> Гидрологические условия в Калининградском /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Вислинском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заливе Балтийского моря при наличии стационарной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припроливной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полыньи в 2021 г. // Океанологические исследования. 2022. Т. 50. № 2. С. 56–71.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10.29006/1564-2291.JOR-2022.50(2).3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eastAsia="MS Mincho" w:hAnsi="Times New Roman" w:cs="Times New Roman"/>
          <w:i/>
          <w:sz w:val="24"/>
          <w:szCs w:val="24"/>
        </w:rPr>
        <w:t xml:space="preserve">Закиров Р.Б., Чубаренко Б.В. </w:t>
      </w:r>
      <w:r w:rsidRPr="0092446D">
        <w:rPr>
          <w:rFonts w:ascii="Times New Roman" w:eastAsia="MS Mincho" w:hAnsi="Times New Roman" w:cs="Times New Roman"/>
          <w:sz w:val="24"/>
          <w:szCs w:val="24"/>
        </w:rPr>
        <w:t xml:space="preserve">Входной участок Калининградского залива как природно-техническая система // Российский журнал прикладной экологии. – 2022. – № 1. – С. 48-59. – </w:t>
      </w:r>
      <w:r w:rsidRPr="0092446D">
        <w:rPr>
          <w:rFonts w:ascii="Times New Roman" w:eastAsia="MS Mincho" w:hAnsi="Times New Roman" w:cs="Times New Roman"/>
          <w:sz w:val="24"/>
          <w:szCs w:val="24"/>
          <w:lang w:val="en-US"/>
        </w:rPr>
        <w:t>DOI</w:t>
      </w:r>
      <w:r w:rsidRPr="0092446D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Pr="0092446D">
        <w:rPr>
          <w:rFonts w:ascii="Times New Roman" w:eastAsia="MS Mincho" w:hAnsi="Times New Roman" w:cs="Times New Roman"/>
          <w:sz w:val="24"/>
          <w:szCs w:val="24"/>
          <w:lang w:val="en-US"/>
        </w:rPr>
        <w:t>https</w:t>
      </w:r>
      <w:r w:rsidRPr="0092446D">
        <w:rPr>
          <w:rFonts w:ascii="Times New Roman" w:eastAsia="MS Mincho" w:hAnsi="Times New Roman" w:cs="Times New Roman"/>
          <w:sz w:val="24"/>
          <w:szCs w:val="24"/>
        </w:rPr>
        <w:t>://</w:t>
      </w:r>
      <w:proofErr w:type="spellStart"/>
      <w:r w:rsidRPr="0092446D">
        <w:rPr>
          <w:rFonts w:ascii="Times New Roman" w:eastAsia="MS Mincho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eastAsia="MS Mincho" w:hAnsi="Times New Roman" w:cs="Times New Roman"/>
          <w:sz w:val="24"/>
          <w:szCs w:val="24"/>
        </w:rPr>
        <w:t>.</w:t>
      </w:r>
      <w:r w:rsidRPr="0092446D">
        <w:rPr>
          <w:rFonts w:ascii="Times New Roman" w:eastAsia="MS Mincho" w:hAnsi="Times New Roman" w:cs="Times New Roman"/>
          <w:sz w:val="24"/>
          <w:szCs w:val="24"/>
          <w:lang w:val="en-US"/>
        </w:rPr>
        <w:t>org</w:t>
      </w:r>
      <w:r w:rsidRPr="0092446D">
        <w:rPr>
          <w:rFonts w:ascii="Times New Roman" w:eastAsia="MS Mincho" w:hAnsi="Times New Roman" w:cs="Times New Roman"/>
          <w:sz w:val="24"/>
          <w:szCs w:val="24"/>
        </w:rPr>
        <w:t>/10.24852/2411-7374.2022.1.48.59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sz w:val="24"/>
          <w:szCs w:val="24"/>
        </w:rPr>
        <w:t xml:space="preserve">Закиров Р.Б., Чубаренко Б.В.,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Чечко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Гидро-литодинамические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условия движения наносов через Балтийский пролив (Калининградский залив, Балтийское море) // Экологическая безопасность прибрежных и шельфовых зон моря. 2022. № 4 в печати</w:t>
      </w:r>
    </w:p>
    <w:p w:rsidR="000C3D17" w:rsidRPr="000C3D17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sz w:val="24"/>
          <w:szCs w:val="24"/>
        </w:rPr>
        <w:t xml:space="preserve">Казакова Е.Ю. Дмитриева О.А. Сезонная динамика потенциально-токсичных таксонов фитопланктона прибрежной зоны Куршского залива в 2020 году // Вестник молодежной науки 2022. </w:t>
      </w:r>
      <w:r w:rsidRPr="000C3D17">
        <w:rPr>
          <w:rFonts w:ascii="Times New Roman" w:hAnsi="Times New Roman" w:cs="Times New Roman"/>
          <w:sz w:val="24"/>
          <w:szCs w:val="24"/>
        </w:rPr>
        <w:t xml:space="preserve">№ 2 (34). С. 1–8.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0C3D17">
        <w:rPr>
          <w:rFonts w:ascii="Times New Roman" w:hAnsi="Times New Roman" w:cs="Times New Roman"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C3D1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0C3D17">
        <w:rPr>
          <w:rFonts w:ascii="Times New Roman" w:hAnsi="Times New Roman" w:cs="Times New Roman"/>
          <w:sz w:val="24"/>
          <w:szCs w:val="24"/>
        </w:rPr>
        <w:t>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0C3D17">
        <w:rPr>
          <w:rFonts w:ascii="Times New Roman" w:hAnsi="Times New Roman" w:cs="Times New Roman"/>
          <w:sz w:val="24"/>
          <w:szCs w:val="24"/>
        </w:rPr>
        <w:t>/10.46845/2541-8254-2022-2(34)-6-6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t xml:space="preserve">Кудрявцева Е.А.,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Буканова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Т.В., Александров С.В. </w:t>
      </w:r>
      <w:r w:rsidRPr="0092446D">
        <w:rPr>
          <w:rFonts w:ascii="Times New Roman" w:hAnsi="Times New Roman" w:cs="Times New Roman"/>
          <w:sz w:val="24"/>
          <w:szCs w:val="24"/>
        </w:rPr>
        <w:t>Верификация алгоритма расчёта первичной продукции для юго-восточной части Балтийского моря по судовым и спутниковым данным // Современные проблемы дистанционного зондирования Земли из космоса. 2022. Т. 19. № 4. С. 97-112.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t xml:space="preserve">Кудрявцева Е.А.,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Буканова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Т.В., Александров С.В.</w:t>
      </w:r>
      <w:r w:rsidRPr="0092446D">
        <w:rPr>
          <w:rFonts w:ascii="Times New Roman" w:hAnsi="Times New Roman" w:cs="Times New Roman"/>
          <w:sz w:val="24"/>
          <w:szCs w:val="24"/>
        </w:rPr>
        <w:t xml:space="preserve"> Моделирование первичной продукции в юго-восточной части Балтийского моря // Известия КГТУ. 2022. № 64. С. 11-22.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10.46845/1997-3071-2022-64-11-22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t>Куприянова А.Е., Гриценко В.А.</w:t>
      </w:r>
      <w:r w:rsidRPr="0092446D">
        <w:rPr>
          <w:rFonts w:ascii="Times New Roman" w:hAnsi="Times New Roman" w:cs="Times New Roman"/>
          <w:sz w:val="24"/>
          <w:szCs w:val="24"/>
        </w:rPr>
        <w:t xml:space="preserve"> Падение пятен соленой воды на наклонное дно в окружении пресной: динамика и структурные особенности распространения плотностного фронта вверх по склону // Океанологические исследования. 2022. Т. 50. № 2. С. 106–124.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10.29006/1564-2291.JOR-2022.50(2).5.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446D">
        <w:rPr>
          <w:rFonts w:ascii="Times New Roman" w:hAnsi="Times New Roman" w:cs="Times New Roman"/>
          <w:i/>
          <w:sz w:val="24"/>
          <w:szCs w:val="24"/>
        </w:rPr>
        <w:t>Морозов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Е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Г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92446D">
        <w:rPr>
          <w:rFonts w:ascii="Times New Roman" w:hAnsi="Times New Roman" w:cs="Times New Roman"/>
          <w:i/>
          <w:sz w:val="24"/>
          <w:szCs w:val="24"/>
        </w:rPr>
        <w:t>Флинт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М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В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92446D">
        <w:rPr>
          <w:rFonts w:ascii="Times New Roman" w:hAnsi="Times New Roman" w:cs="Times New Roman"/>
          <w:i/>
          <w:sz w:val="24"/>
          <w:szCs w:val="24"/>
        </w:rPr>
        <w:t>Орлов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М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92446D">
        <w:rPr>
          <w:rFonts w:ascii="Times New Roman" w:hAnsi="Times New Roman" w:cs="Times New Roman"/>
          <w:i/>
          <w:sz w:val="24"/>
          <w:szCs w:val="24"/>
        </w:rPr>
        <w:t>Фрей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Д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И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Молодцова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Т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Н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Кречик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В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Латушкин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Салюк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П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92446D">
        <w:rPr>
          <w:rFonts w:ascii="Times New Roman" w:hAnsi="Times New Roman" w:cs="Times New Roman"/>
          <w:i/>
          <w:sz w:val="24"/>
          <w:szCs w:val="24"/>
        </w:rPr>
        <w:t>Мурзина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С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92446D">
        <w:rPr>
          <w:rFonts w:ascii="Times New Roman" w:hAnsi="Times New Roman" w:cs="Times New Roman"/>
          <w:i/>
          <w:sz w:val="24"/>
          <w:szCs w:val="24"/>
        </w:rPr>
        <w:t>Минин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К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В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92446D">
        <w:rPr>
          <w:rFonts w:ascii="Times New Roman" w:hAnsi="Times New Roman" w:cs="Times New Roman"/>
          <w:i/>
          <w:sz w:val="24"/>
          <w:szCs w:val="24"/>
        </w:rPr>
        <w:t>Мишин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В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Мошаров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С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92446D">
        <w:rPr>
          <w:rFonts w:ascii="Times New Roman" w:hAnsi="Times New Roman" w:cs="Times New Roman"/>
          <w:i/>
          <w:sz w:val="24"/>
          <w:szCs w:val="24"/>
        </w:rPr>
        <w:t>Селиверстова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М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92446D">
        <w:rPr>
          <w:rFonts w:ascii="Times New Roman" w:hAnsi="Times New Roman" w:cs="Times New Roman"/>
          <w:i/>
          <w:sz w:val="24"/>
          <w:szCs w:val="24"/>
        </w:rPr>
        <w:t>Борзых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О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Г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92446D">
        <w:rPr>
          <w:rFonts w:ascii="Times New Roman" w:hAnsi="Times New Roman" w:cs="Times New Roman"/>
          <w:i/>
          <w:sz w:val="24"/>
          <w:szCs w:val="24"/>
        </w:rPr>
        <w:t>Мельник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А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В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92446D">
        <w:rPr>
          <w:rFonts w:ascii="Times New Roman" w:hAnsi="Times New Roman" w:cs="Times New Roman"/>
          <w:i/>
          <w:sz w:val="24"/>
          <w:szCs w:val="24"/>
        </w:rPr>
        <w:t>Михайлов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Д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Н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Чукмасов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П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В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Замшин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В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В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Битютский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i/>
          <w:sz w:val="24"/>
          <w:szCs w:val="24"/>
        </w:rPr>
        <w:t>Д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92446D">
        <w:rPr>
          <w:rFonts w:ascii="Times New Roman" w:hAnsi="Times New Roman" w:cs="Times New Roman"/>
          <w:i/>
          <w:sz w:val="24"/>
          <w:szCs w:val="24"/>
        </w:rPr>
        <w:t>Г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0C3D17">
        <w:rPr>
          <w:rFonts w:ascii="Times New Roman" w:hAnsi="Times New Roman" w:cs="Times New Roman"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</w:rPr>
        <w:t>Гидрофизические</w:t>
      </w:r>
      <w:r w:rsidRPr="000C3D17">
        <w:rPr>
          <w:rFonts w:ascii="Times New Roman" w:hAnsi="Times New Roman" w:cs="Times New Roman"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</w:rPr>
        <w:t>и</w:t>
      </w:r>
      <w:r w:rsidRPr="000C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экосистемные</w:t>
      </w:r>
      <w:proofErr w:type="spellEnd"/>
      <w:proofErr w:type="gramEnd"/>
      <w:r w:rsidRPr="000C3D17">
        <w:rPr>
          <w:rFonts w:ascii="Times New Roman" w:hAnsi="Times New Roman" w:cs="Times New Roman"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</w:rPr>
        <w:t>исследования</w:t>
      </w:r>
      <w:r w:rsidRPr="000C3D17">
        <w:rPr>
          <w:rFonts w:ascii="Times New Roman" w:hAnsi="Times New Roman" w:cs="Times New Roman"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</w:rPr>
        <w:t>в</w:t>
      </w:r>
      <w:r w:rsidRPr="000C3D17">
        <w:rPr>
          <w:rFonts w:ascii="Times New Roman" w:hAnsi="Times New Roman" w:cs="Times New Roman"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</w:rPr>
        <w:t>Атлантическом</w:t>
      </w:r>
      <w:r w:rsidRPr="000C3D17">
        <w:rPr>
          <w:rFonts w:ascii="Times New Roman" w:hAnsi="Times New Roman" w:cs="Times New Roman"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</w:rPr>
        <w:t>секторе</w:t>
      </w:r>
      <w:r w:rsidRPr="000C3D17">
        <w:rPr>
          <w:rFonts w:ascii="Times New Roman" w:hAnsi="Times New Roman" w:cs="Times New Roman"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</w:rPr>
        <w:t>Антарктики</w:t>
      </w:r>
      <w:r w:rsidRPr="000C3D17">
        <w:rPr>
          <w:rFonts w:ascii="Times New Roman" w:hAnsi="Times New Roman" w:cs="Times New Roman"/>
          <w:sz w:val="24"/>
          <w:szCs w:val="24"/>
        </w:rPr>
        <w:t xml:space="preserve"> (87-</w:t>
      </w:r>
      <w:r w:rsidRPr="0092446D">
        <w:rPr>
          <w:rFonts w:ascii="Times New Roman" w:hAnsi="Times New Roman" w:cs="Times New Roman"/>
          <w:sz w:val="24"/>
          <w:szCs w:val="24"/>
        </w:rPr>
        <w:t>й</w:t>
      </w:r>
      <w:r w:rsidRPr="000C3D17">
        <w:rPr>
          <w:rFonts w:ascii="Times New Roman" w:hAnsi="Times New Roman" w:cs="Times New Roman"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</w:rPr>
        <w:t>рейс</w:t>
      </w:r>
      <w:r w:rsidRPr="000C3D17">
        <w:rPr>
          <w:rFonts w:ascii="Times New Roman" w:hAnsi="Times New Roman" w:cs="Times New Roman"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</w:rPr>
        <w:t>научно</w:t>
      </w:r>
      <w:r w:rsidRPr="000C3D17">
        <w:rPr>
          <w:rFonts w:ascii="Times New Roman" w:hAnsi="Times New Roman" w:cs="Times New Roman"/>
          <w:sz w:val="24"/>
          <w:szCs w:val="24"/>
        </w:rPr>
        <w:t>-</w:t>
      </w:r>
      <w:r w:rsidRPr="0092446D">
        <w:rPr>
          <w:rFonts w:ascii="Times New Roman" w:hAnsi="Times New Roman" w:cs="Times New Roman"/>
          <w:sz w:val="24"/>
          <w:szCs w:val="24"/>
        </w:rPr>
        <w:t>исследовательского</w:t>
      </w:r>
      <w:r w:rsidRPr="000C3D17">
        <w:rPr>
          <w:rFonts w:ascii="Times New Roman" w:hAnsi="Times New Roman" w:cs="Times New Roman"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</w:rPr>
        <w:t>судна</w:t>
      </w:r>
      <w:r w:rsidRPr="000C3D17">
        <w:rPr>
          <w:rFonts w:ascii="Times New Roman" w:hAnsi="Times New Roman" w:cs="Times New Roman"/>
          <w:sz w:val="24"/>
          <w:szCs w:val="24"/>
        </w:rPr>
        <w:t xml:space="preserve"> «</w:t>
      </w:r>
      <w:r w:rsidRPr="0092446D">
        <w:rPr>
          <w:rFonts w:ascii="Times New Roman" w:hAnsi="Times New Roman" w:cs="Times New Roman"/>
          <w:sz w:val="24"/>
          <w:szCs w:val="24"/>
        </w:rPr>
        <w:t>Академик</w:t>
      </w:r>
      <w:r w:rsidRPr="000C3D17">
        <w:rPr>
          <w:rFonts w:ascii="Times New Roman" w:hAnsi="Times New Roman" w:cs="Times New Roman"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</w:rPr>
        <w:t>Мстислав</w:t>
      </w:r>
      <w:r w:rsidRPr="000C3D17">
        <w:rPr>
          <w:rFonts w:ascii="Times New Roman" w:hAnsi="Times New Roman" w:cs="Times New Roman"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</w:rPr>
        <w:t>Келдыш</w:t>
      </w:r>
      <w:r w:rsidRPr="000C3D17">
        <w:rPr>
          <w:rFonts w:ascii="Times New Roman" w:hAnsi="Times New Roman" w:cs="Times New Roman"/>
          <w:sz w:val="24"/>
          <w:szCs w:val="24"/>
        </w:rPr>
        <w:t xml:space="preserve">») // </w:t>
      </w:r>
      <w:r w:rsidRPr="0092446D">
        <w:rPr>
          <w:rFonts w:ascii="Times New Roman" w:hAnsi="Times New Roman" w:cs="Times New Roman"/>
          <w:sz w:val="24"/>
          <w:szCs w:val="24"/>
        </w:rPr>
        <w:t>Океанология</w:t>
      </w:r>
      <w:r w:rsidRPr="000C3D17">
        <w:rPr>
          <w:rFonts w:ascii="Times New Roman" w:hAnsi="Times New Roman" w:cs="Times New Roman"/>
          <w:sz w:val="24"/>
          <w:szCs w:val="24"/>
        </w:rPr>
        <w:t xml:space="preserve">.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2022. </w:t>
      </w:r>
      <w:r w:rsidRPr="0092446D">
        <w:rPr>
          <w:rFonts w:ascii="Times New Roman" w:hAnsi="Times New Roman" w:cs="Times New Roman"/>
          <w:sz w:val="24"/>
          <w:szCs w:val="24"/>
        </w:rPr>
        <w:t>Т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. 62. № 5. </w:t>
      </w:r>
      <w:r w:rsidRPr="0092446D">
        <w:rPr>
          <w:rFonts w:ascii="Times New Roman" w:hAnsi="Times New Roman" w:cs="Times New Roman"/>
          <w:sz w:val="24"/>
          <w:szCs w:val="24"/>
        </w:rPr>
        <w:t>С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. 825–827.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>: 10.31857/S003015742205015X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Мошаров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С.А.,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Мошарова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И.В., Дмитриева О.А., Семенова А.С.,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Бубнова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Е.С. </w:t>
      </w:r>
      <w:r w:rsidRPr="0092446D">
        <w:rPr>
          <w:rFonts w:ascii="Times New Roman" w:hAnsi="Times New Roman" w:cs="Times New Roman"/>
          <w:sz w:val="24"/>
          <w:szCs w:val="24"/>
        </w:rPr>
        <w:t xml:space="preserve">Первичная и бактериальная продукция в юго-восточной части Балтийского моря в летний </w:t>
      </w:r>
      <w:r w:rsidRPr="0092446D">
        <w:rPr>
          <w:rFonts w:ascii="Times New Roman" w:hAnsi="Times New Roman" w:cs="Times New Roman"/>
          <w:sz w:val="24"/>
          <w:szCs w:val="24"/>
        </w:rPr>
        <w:lastRenderedPageBreak/>
        <w:t xml:space="preserve">и осенний периоды // Океанология. 2022. Т. 62. № 6. С. 898–910.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10.31857/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2446D">
        <w:rPr>
          <w:rFonts w:ascii="Times New Roman" w:hAnsi="Times New Roman" w:cs="Times New Roman"/>
          <w:sz w:val="24"/>
          <w:szCs w:val="24"/>
        </w:rPr>
        <w:t>0030157422060090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t>Пака В.Т., Набатов В.Н.</w:t>
      </w:r>
      <w:r w:rsidRPr="0092446D">
        <w:rPr>
          <w:rFonts w:ascii="Times New Roman" w:hAnsi="Times New Roman" w:cs="Times New Roman"/>
          <w:sz w:val="24"/>
          <w:szCs w:val="24"/>
        </w:rPr>
        <w:t xml:space="preserve"> Химическое оружие в Балтийском море: потенциальные угрозы для окружающей среды и здоровья населения; пройденные и предстоящие задачи на пути решения проблемы // Океанологические исследования. 2022. Т. 50. № 2. С. 139–162.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10.29006/1564-2291.JOR-2022.50(1).7.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sz w:val="24"/>
          <w:szCs w:val="24"/>
        </w:rPr>
        <w:t xml:space="preserve">Подгорный К.А., Дмитриева О.А. Математическое моделирование процессов трансформации соединений биогенных элементов в экосистеме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Вислинского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залива Балтийского моря // Труды Карельского научного центра РАН. 2022. № 6. С. 142–160.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10.17076/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lim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1605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sz w:val="24"/>
          <w:szCs w:val="24"/>
        </w:rPr>
        <w:t xml:space="preserve">Подгорный К.А., Дмитриева О.А. Опыт использования методов теории катастроф при описании динамики фитопланктона в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Вислинском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заливе Балтийского моря // Вопросы современной альгологии. 2022. № 2 (29). С. 1–14.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: 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2446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2446D">
        <w:rPr>
          <w:rFonts w:ascii="Times New Roman" w:hAnsi="Times New Roman" w:cs="Times New Roman"/>
          <w:sz w:val="24"/>
          <w:szCs w:val="24"/>
        </w:rPr>
        <w:t>/10.33624/2311-0147-2022-2(29)-1-14</w:t>
      </w:r>
    </w:p>
    <w:p w:rsidR="000C3D17" w:rsidRPr="000C3D17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sz w:val="24"/>
          <w:szCs w:val="24"/>
        </w:rPr>
        <w:t xml:space="preserve">Подгорный К.А., Дмитриева О.А. Разработка многовидовой модели сообщества рыб на основе их размерных характеристик // Труды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АтлантНИРО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. </w:t>
      </w:r>
      <w:r w:rsidRPr="000C3D17">
        <w:rPr>
          <w:rFonts w:ascii="Times New Roman" w:hAnsi="Times New Roman" w:cs="Times New Roman"/>
          <w:sz w:val="24"/>
          <w:szCs w:val="24"/>
        </w:rPr>
        <w:t xml:space="preserve">2002. Том 6, №2 (14). Калининград: </w:t>
      </w:r>
      <w:proofErr w:type="spellStart"/>
      <w:r w:rsidRPr="000C3D17">
        <w:rPr>
          <w:rFonts w:ascii="Times New Roman" w:hAnsi="Times New Roman" w:cs="Times New Roman"/>
          <w:sz w:val="24"/>
          <w:szCs w:val="24"/>
        </w:rPr>
        <w:t>АтлантНИРО</w:t>
      </w:r>
      <w:proofErr w:type="spellEnd"/>
      <w:r w:rsidRPr="000C3D17">
        <w:rPr>
          <w:rFonts w:ascii="Times New Roman" w:hAnsi="Times New Roman" w:cs="Times New Roman"/>
          <w:sz w:val="24"/>
          <w:szCs w:val="24"/>
        </w:rPr>
        <w:t>. С. 5-42.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t>Полунина Ю.Ю., Стонт Ж.И.</w:t>
      </w:r>
      <w:r w:rsidRPr="0092446D">
        <w:rPr>
          <w:rFonts w:ascii="Times New Roman" w:hAnsi="Times New Roman" w:cs="Times New Roman"/>
          <w:sz w:val="24"/>
          <w:szCs w:val="24"/>
        </w:rPr>
        <w:t xml:space="preserve"> Влияние ветровых условий на распределение зоопланктона устьевой области реки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Преголя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(бассейн Балтийского моря) после техногенной трансформации ее русла // Морской биологический журнал. 2022. Т.7. №1. С. 78-92.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10.21072/mbj.2022.07.1.07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t>Родионова Е.Р., Александров С.В.</w:t>
      </w:r>
      <w:r w:rsidRPr="0092446D">
        <w:rPr>
          <w:rFonts w:ascii="Times New Roman" w:hAnsi="Times New Roman" w:cs="Times New Roman"/>
          <w:sz w:val="24"/>
          <w:szCs w:val="24"/>
        </w:rPr>
        <w:t xml:space="preserve"> Оценка экологического состояния вод юго-восточной части Балтийского моря в летний период 2022 года по концентрации хлорофилла «а» // Вестник молодежной науки. 2022. № 4 (36).  DOI 10.46845/2541-8254-2022-4(36)-3-3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t xml:space="preserve">Сергеев А.Ю., Рябчук Д.В.,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Носевич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Е.С., Прищепенко Д.В.,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Жамойда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В.А., Пискарев-Васильев А.Л.,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Элькина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Д.В., Баширова Л.Д., Пономаренко Е.П., Буданов Л.М., Григорьев А.Г. </w:t>
      </w:r>
      <w:r w:rsidRPr="0092446D">
        <w:rPr>
          <w:rFonts w:ascii="Times New Roman" w:hAnsi="Times New Roman" w:cs="Times New Roman"/>
          <w:sz w:val="24"/>
          <w:szCs w:val="24"/>
        </w:rPr>
        <w:t xml:space="preserve">Эволюция </w:t>
      </w:r>
      <w:proofErr w:type="gramStart"/>
      <w:r w:rsidRPr="0092446D">
        <w:rPr>
          <w:rFonts w:ascii="Times New Roman" w:hAnsi="Times New Roman" w:cs="Times New Roman"/>
          <w:sz w:val="24"/>
          <w:szCs w:val="24"/>
        </w:rPr>
        <w:t>среды седиментации послеледниковых водоемов восточной части Финского залива</w:t>
      </w:r>
      <w:proofErr w:type="gramEnd"/>
      <w:r w:rsidRPr="0092446D">
        <w:rPr>
          <w:rFonts w:ascii="Times New Roman" w:hAnsi="Times New Roman" w:cs="Times New Roman"/>
          <w:sz w:val="24"/>
          <w:szCs w:val="24"/>
        </w:rPr>
        <w:t xml:space="preserve"> под воздействием климатических изменений // Океанология. 2022. Т. 62. № 3. С. 466–482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</w:t>
      </w:r>
      <w:r w:rsidRPr="0092446D">
        <w:rPr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</w:rPr>
        <w:t>10.31857/S0030157422030121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t xml:space="preserve">Сивков В.В.,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Бубнова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Е.С. </w:t>
      </w:r>
      <w:r w:rsidRPr="0092446D">
        <w:rPr>
          <w:rFonts w:ascii="Times New Roman" w:hAnsi="Times New Roman" w:cs="Times New Roman"/>
          <w:sz w:val="24"/>
          <w:szCs w:val="24"/>
        </w:rPr>
        <w:t xml:space="preserve">О придонном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нефелоидном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слое в глубоководном проходе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Кейн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// Доклады российской академии наук. Науки о Земле. 2022. Т. 503. № 2. С. 161–165.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10.31857/S2686739722040168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46D">
        <w:rPr>
          <w:rFonts w:ascii="Times New Roman" w:hAnsi="Times New Roman" w:cs="Times New Roman"/>
          <w:i/>
          <w:sz w:val="24"/>
          <w:szCs w:val="24"/>
        </w:rPr>
        <w:t>Сколотнев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С.Г.,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Пейве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А.А.,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Санфилиппо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А., Иваненко А.Н.,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Лиджи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М.,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Веклич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А.И.,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Петракчини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Л., Пономаренко Е.П.,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Басш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В., Кулешов Д.А.,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Феррандо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К., Добролюбов В.Н., Сани К.,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Шкиттин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Н.А.,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Палмиотто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К., Пугачёва Т.Л.,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Каффаро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М.</w:t>
      </w:r>
      <w:r w:rsidRPr="0092446D">
        <w:rPr>
          <w:rFonts w:ascii="Times New Roman" w:hAnsi="Times New Roman" w:cs="Times New Roman"/>
          <w:sz w:val="24"/>
          <w:szCs w:val="24"/>
        </w:rPr>
        <w:t xml:space="preserve"> Геолого-геофизические исследования в Северной Атлантике в 53-м рейсе судна «Академик Сергей Вавилов» // Океанология. 2022.</w:t>
      </w:r>
      <w:proofErr w:type="gramEnd"/>
      <w:r w:rsidRPr="0092446D">
        <w:rPr>
          <w:rFonts w:ascii="Times New Roman" w:hAnsi="Times New Roman" w:cs="Times New Roman"/>
          <w:sz w:val="24"/>
          <w:szCs w:val="24"/>
        </w:rPr>
        <w:t xml:space="preserve"> Т. 62. № 4. с. 664–666.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: 10.31857/S0030157422030133 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sz w:val="24"/>
          <w:szCs w:val="24"/>
        </w:rPr>
        <w:t xml:space="preserve">Соколов А.Н., Чубаренко Б.В. Упрощенное представление процесса биообрастания для моделирования транспорта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геосинтетических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фрагментов в условиях Балтийского моря. // Наука юга России.- 2022.- Т. 18, № 3.- C.35–42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t xml:space="preserve">Ульянова М.О., Сивков В.В., Баширова Л.Д., Капустина М.В.,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Бубнова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Е.С.,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Данченков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А.Р., Ежова Е.Е.,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Кречик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В.А., Еремина Т.Р.</w:t>
      </w:r>
      <w:r w:rsidRPr="0092446D">
        <w:rPr>
          <w:rFonts w:ascii="Times New Roman" w:hAnsi="Times New Roman" w:cs="Times New Roman"/>
          <w:sz w:val="24"/>
          <w:szCs w:val="24"/>
        </w:rPr>
        <w:t xml:space="preserve"> Океанологические исследования Балтийского моря в 51-м рейсе ПС «Академик Сергей Вавилов» (июнь–июль 2021 г.) // Океанология. 2022. </w:t>
      </w:r>
      <w:proofErr w:type="spellStart"/>
      <w:proofErr w:type="gramStart"/>
      <w:r w:rsidRPr="0092446D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92446D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62. № 4. С. 667–669.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10.31857/S003015742204013X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Ульянова М.О., Сивков В.В., Баширова Л.Д.,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Крек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А.В,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Бубнова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Е.С., Дорохов Д.В., Дорохова Е.В.,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Кречик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В.А. </w:t>
      </w:r>
      <w:r w:rsidRPr="0092446D">
        <w:rPr>
          <w:rFonts w:ascii="Times New Roman" w:hAnsi="Times New Roman" w:cs="Times New Roman"/>
          <w:sz w:val="24"/>
          <w:szCs w:val="24"/>
        </w:rPr>
        <w:t xml:space="preserve">Океанологические исследования Балтийского моря в 56-м рейсе ПС «Академик Иоффе» // Океанология. 2022. Том 62. № 1. С. 162–164.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10.31857/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2446D">
        <w:rPr>
          <w:rFonts w:ascii="Times New Roman" w:hAnsi="Times New Roman" w:cs="Times New Roman"/>
          <w:sz w:val="24"/>
          <w:szCs w:val="24"/>
        </w:rPr>
        <w:t>0030157422010178</w:t>
      </w:r>
      <w:r w:rsidRPr="009244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Чечко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В.А.,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Топчая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В.Ю.</w:t>
      </w:r>
      <w:r w:rsidRPr="0092446D">
        <w:rPr>
          <w:rFonts w:ascii="Times New Roman" w:hAnsi="Times New Roman" w:cs="Times New Roman"/>
          <w:sz w:val="24"/>
          <w:szCs w:val="24"/>
        </w:rPr>
        <w:t xml:space="preserve"> Литология и органическое вещество донных отложений Калининградского залива Балтийского моря // География и природные ресурсы. Т. 43. № 3. 2022. С. 100–107 doi:10.15372/GIPR20220311</w:t>
      </w:r>
    </w:p>
    <w:p w:rsidR="000C3D17" w:rsidRPr="0092446D" w:rsidRDefault="000C3D17" w:rsidP="0092446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Чечко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В.А.,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Топчая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В.Ю.</w:t>
      </w:r>
      <w:r w:rsidRPr="0092446D">
        <w:rPr>
          <w:rFonts w:ascii="Times New Roman" w:hAnsi="Times New Roman" w:cs="Times New Roman"/>
          <w:sz w:val="24"/>
          <w:szCs w:val="24"/>
        </w:rPr>
        <w:t xml:space="preserve"> Пространственное распределение тяжелых металлов в донных осадках Калининградского залива // Успехи современного естествознания.  2022.  № 9.  С. 61–66.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 10.17513/use.37893</w:t>
      </w:r>
    </w:p>
    <w:p w:rsidR="0092446D" w:rsidRPr="0092446D" w:rsidRDefault="0092446D" w:rsidP="00924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46D">
        <w:rPr>
          <w:rFonts w:ascii="Times New Roman" w:hAnsi="Times New Roman" w:cs="Times New Roman"/>
          <w:b/>
          <w:sz w:val="24"/>
          <w:szCs w:val="24"/>
        </w:rPr>
        <w:t>ГЛАВЫ</w:t>
      </w:r>
      <w:r w:rsidRPr="009244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/>
          <w:sz w:val="24"/>
          <w:szCs w:val="24"/>
        </w:rPr>
        <w:t>В</w:t>
      </w:r>
      <w:r w:rsidRPr="009244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/>
          <w:sz w:val="24"/>
          <w:szCs w:val="24"/>
        </w:rPr>
        <w:t>КНИГАХ</w:t>
      </w:r>
      <w:r w:rsidRPr="009244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92446D">
        <w:rPr>
          <w:rFonts w:ascii="Times New Roman" w:hAnsi="Times New Roman" w:cs="Times New Roman"/>
          <w:b/>
          <w:sz w:val="24"/>
          <w:szCs w:val="24"/>
        </w:rPr>
        <w:t>МОНОГРАФИЯХ</w:t>
      </w:r>
    </w:p>
    <w:p w:rsidR="0092446D" w:rsidRDefault="0092446D" w:rsidP="00924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92446D" w:rsidRPr="00915A30" w:rsidRDefault="0092446D" w:rsidP="0092446D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>Krek</w:t>
      </w:r>
      <w:proofErr w:type="spellEnd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A.V., </w:t>
      </w:r>
      <w:proofErr w:type="spellStart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>Krek</w:t>
      </w:r>
      <w:proofErr w:type="spellEnd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E.V., </w:t>
      </w:r>
      <w:proofErr w:type="spellStart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V.A.</w:t>
      </w:r>
      <w:r w:rsidRPr="00915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15A3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15A30">
        <w:rPr>
          <w:rFonts w:ascii="Times New Roman" w:hAnsi="Times New Roman" w:cs="Times New Roman"/>
          <w:sz w:val="24"/>
          <w:szCs w:val="24"/>
          <w:lang w:val="en-US"/>
        </w:rPr>
        <w:t xml:space="preserve"> Circulation and Mixing Zone in the Antarctic Sound in February 2020. In: Antarctic Peninsula Region of the Southern Ocean. Oceanography and Ecology. Springer. 2021. Vol. 6. </w:t>
      </w:r>
      <w:r w:rsidRPr="00915A30">
        <w:rPr>
          <w:rFonts w:ascii="Times New Roman" w:hAnsi="Times New Roman" w:cs="Times New Roman"/>
          <w:sz w:val="24"/>
          <w:szCs w:val="24"/>
        </w:rPr>
        <w:t>Р</w:t>
      </w:r>
      <w:r w:rsidRPr="00915A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5A30">
        <w:rPr>
          <w:rFonts w:ascii="Times New Roman" w:hAnsi="Times New Roman" w:cs="Times New Roman"/>
          <w:sz w:val="24"/>
          <w:szCs w:val="24"/>
        </w:rPr>
        <w:t xml:space="preserve"> </w:t>
      </w:r>
      <w:r w:rsidRPr="00915A30">
        <w:rPr>
          <w:rFonts w:ascii="Times New Roman" w:hAnsi="Times New Roman" w:cs="Times New Roman"/>
          <w:sz w:val="24"/>
          <w:szCs w:val="24"/>
          <w:lang w:val="en-US"/>
        </w:rPr>
        <w:t xml:space="preserve">83–101. </w:t>
      </w:r>
      <w:proofErr w:type="spellStart"/>
      <w:r w:rsidRPr="00915A30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15A30">
        <w:rPr>
          <w:rFonts w:ascii="Times New Roman" w:hAnsi="Times New Roman" w:cs="Times New Roman"/>
          <w:sz w:val="24"/>
          <w:szCs w:val="24"/>
          <w:lang w:val="en-US"/>
        </w:rPr>
        <w:t>: 10.1007/978-3-030-78927-5_6</w:t>
      </w:r>
    </w:p>
    <w:p w:rsidR="0092446D" w:rsidRPr="00915A30" w:rsidRDefault="0092446D" w:rsidP="0092446D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>Morozov</w:t>
      </w:r>
      <w:proofErr w:type="spellEnd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E.G., </w:t>
      </w:r>
      <w:proofErr w:type="spellStart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V.A., Frey D.I. </w:t>
      </w:r>
      <w:r w:rsidRPr="00915A30">
        <w:rPr>
          <w:rFonts w:ascii="Times New Roman" w:hAnsi="Times New Roman" w:cs="Times New Roman"/>
          <w:sz w:val="24"/>
          <w:szCs w:val="24"/>
          <w:lang w:val="en-US"/>
        </w:rPr>
        <w:t xml:space="preserve">et al. Frontal Zone Between Relatively Warm and Cold Waters in the Northern Weddell Sea. In: Antarctic Peninsula Region of the Southern Ocean. Oceanography and Ecology. Springer. 2021. Vol. 6. </w:t>
      </w:r>
      <w:r w:rsidRPr="00915A30">
        <w:rPr>
          <w:rFonts w:ascii="Times New Roman" w:hAnsi="Times New Roman" w:cs="Times New Roman"/>
          <w:sz w:val="24"/>
          <w:szCs w:val="24"/>
        </w:rPr>
        <w:t>Р</w:t>
      </w:r>
      <w:r w:rsidRPr="00915A30">
        <w:rPr>
          <w:rFonts w:ascii="Times New Roman" w:hAnsi="Times New Roman" w:cs="Times New Roman"/>
          <w:sz w:val="24"/>
          <w:szCs w:val="24"/>
          <w:lang w:val="en-US"/>
        </w:rPr>
        <w:t>. 31–54.  doi:1007/978-3-030-78927-5_3</w:t>
      </w:r>
    </w:p>
    <w:p w:rsidR="0092446D" w:rsidRPr="00915A30" w:rsidRDefault="0092446D" w:rsidP="0092446D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>Morozov</w:t>
      </w:r>
      <w:proofErr w:type="spellEnd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E.G., Frey D.I., </w:t>
      </w:r>
      <w:proofErr w:type="spellStart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V.A., </w:t>
      </w:r>
      <w:proofErr w:type="spellStart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>Polukhin</w:t>
      </w:r>
      <w:proofErr w:type="spellEnd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A.A., </w:t>
      </w:r>
      <w:proofErr w:type="spellStart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>Sapozhnikov</w:t>
      </w:r>
      <w:proofErr w:type="spellEnd"/>
      <w:r w:rsidRPr="00915A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P.V.</w:t>
      </w:r>
      <w:r w:rsidRPr="00915A30">
        <w:rPr>
          <w:rFonts w:ascii="Times New Roman" w:hAnsi="Times New Roman" w:cs="Times New Roman"/>
          <w:sz w:val="24"/>
          <w:szCs w:val="24"/>
          <w:lang w:val="en-US"/>
        </w:rPr>
        <w:t xml:space="preserve"> Water Masses, Currents, and Phytoplankton in the </w:t>
      </w:r>
      <w:proofErr w:type="spellStart"/>
      <w:r w:rsidRPr="00915A30">
        <w:rPr>
          <w:rFonts w:ascii="Times New Roman" w:hAnsi="Times New Roman" w:cs="Times New Roman"/>
          <w:sz w:val="24"/>
          <w:szCs w:val="24"/>
          <w:lang w:val="en-US"/>
        </w:rPr>
        <w:t>Bransfield</w:t>
      </w:r>
      <w:proofErr w:type="spellEnd"/>
      <w:r w:rsidRPr="00915A30">
        <w:rPr>
          <w:rFonts w:ascii="Times New Roman" w:hAnsi="Times New Roman" w:cs="Times New Roman"/>
          <w:sz w:val="24"/>
          <w:szCs w:val="24"/>
          <w:lang w:val="en-US"/>
        </w:rPr>
        <w:t xml:space="preserve"> Strait in January 2021. In: Antarctic Peninsula Region of the Southern Ocean. Oceanography and Ecology. Springer. 2022. Vol. 6. </w:t>
      </w:r>
      <w:r w:rsidRPr="00915A30">
        <w:rPr>
          <w:rFonts w:ascii="Times New Roman" w:hAnsi="Times New Roman" w:cs="Times New Roman"/>
          <w:sz w:val="24"/>
          <w:szCs w:val="24"/>
        </w:rPr>
        <w:t>Р</w:t>
      </w:r>
      <w:r w:rsidRPr="00915A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5A30">
        <w:rPr>
          <w:rFonts w:ascii="Times New Roman" w:hAnsi="Times New Roman" w:cs="Times New Roman"/>
          <w:sz w:val="24"/>
          <w:szCs w:val="24"/>
        </w:rPr>
        <w:t xml:space="preserve"> 55–64. </w:t>
      </w:r>
      <w:proofErr w:type="spellStart"/>
      <w:r w:rsidRPr="00915A30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15A30">
        <w:rPr>
          <w:rFonts w:ascii="Times New Roman" w:hAnsi="Times New Roman" w:cs="Times New Roman"/>
          <w:sz w:val="24"/>
          <w:szCs w:val="24"/>
        </w:rPr>
        <w:t xml:space="preserve">: </w:t>
      </w:r>
      <w:r w:rsidRPr="00915A30">
        <w:rPr>
          <w:rFonts w:ascii="Times New Roman" w:hAnsi="Times New Roman" w:cs="Times New Roman"/>
          <w:sz w:val="24"/>
          <w:szCs w:val="24"/>
          <w:lang w:val="en-US"/>
        </w:rPr>
        <w:t>10.1007/978-3-030-78927-5_4</w:t>
      </w:r>
    </w:p>
    <w:p w:rsidR="0092446D" w:rsidRPr="0092446D" w:rsidRDefault="0092446D" w:rsidP="00924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C3D17" w:rsidRPr="00E352F8" w:rsidRDefault="000C3D17" w:rsidP="000C3D17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A86">
        <w:rPr>
          <w:rFonts w:ascii="Times New Roman" w:hAnsi="Times New Roman" w:cs="Times New Roman"/>
          <w:i/>
          <w:sz w:val="24"/>
          <w:szCs w:val="24"/>
          <w:lang w:val="en-US"/>
        </w:rPr>
        <w:t>Ershova</w:t>
      </w:r>
      <w:proofErr w:type="spellEnd"/>
      <w:r w:rsidRPr="00C04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A.A., </w:t>
      </w:r>
      <w:proofErr w:type="spellStart"/>
      <w:r w:rsidRPr="00C04A86">
        <w:rPr>
          <w:rFonts w:ascii="Times New Roman" w:hAnsi="Times New Roman" w:cs="Times New Roman"/>
          <w:i/>
          <w:sz w:val="24"/>
          <w:szCs w:val="24"/>
          <w:lang w:val="en-US"/>
        </w:rPr>
        <w:t>Eremina</w:t>
      </w:r>
      <w:proofErr w:type="spellEnd"/>
      <w:r w:rsidRPr="00C04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T.R., </w:t>
      </w:r>
      <w:proofErr w:type="spellStart"/>
      <w:r w:rsidRPr="00C04A86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C04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I.P., </w:t>
      </w:r>
      <w:proofErr w:type="spellStart"/>
      <w:r w:rsidRPr="00C04A86">
        <w:rPr>
          <w:rFonts w:ascii="Times New Roman" w:hAnsi="Times New Roman" w:cs="Times New Roman"/>
          <w:i/>
          <w:sz w:val="24"/>
          <w:szCs w:val="24"/>
          <w:lang w:val="en-US"/>
        </w:rPr>
        <w:t>Esiukova</w:t>
      </w:r>
      <w:proofErr w:type="spellEnd"/>
      <w:r w:rsidRPr="00C04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E.E.</w:t>
      </w:r>
      <w:r w:rsidRPr="002211E1">
        <w:rPr>
          <w:rFonts w:ascii="Times New Roman" w:hAnsi="Times New Roman" w:cs="Times New Roman"/>
          <w:sz w:val="24"/>
          <w:szCs w:val="24"/>
          <w:lang w:val="en-US"/>
        </w:rPr>
        <w:t xml:space="preserve"> Marine Litter in the Russian Gulf of Finland and South-East Baltic: Application of Different Methods of Beach Sand Sampling. In: The Handbook of Environmental Chemistry. Springer, Berlin, Heidelberg. 2022. Plastics in the Aquatic Environment. Part I. V</w:t>
      </w:r>
      <w:r w:rsidRPr="00BC0A0A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2211E1">
        <w:rPr>
          <w:rFonts w:ascii="Times New Roman" w:hAnsi="Times New Roman" w:cs="Times New Roman"/>
          <w:sz w:val="24"/>
          <w:szCs w:val="24"/>
          <w:lang w:val="en-US"/>
        </w:rPr>
        <w:t xml:space="preserve">. 111. </w:t>
      </w:r>
      <w:r w:rsidRPr="002211E1">
        <w:rPr>
          <w:rFonts w:ascii="Times New Roman" w:hAnsi="Times New Roman" w:cs="Times New Roman"/>
          <w:sz w:val="24"/>
          <w:szCs w:val="24"/>
        </w:rPr>
        <w:t xml:space="preserve">Р. 461–486. </w:t>
      </w:r>
      <w:proofErr w:type="spellStart"/>
      <w:r w:rsidRPr="002211E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2211E1">
        <w:rPr>
          <w:rFonts w:ascii="Times New Roman" w:hAnsi="Times New Roman" w:cs="Times New Roman"/>
          <w:sz w:val="24"/>
          <w:szCs w:val="24"/>
        </w:rPr>
        <w:t xml:space="preserve">:10.1007/698_2021_746  </w:t>
      </w:r>
    </w:p>
    <w:p w:rsidR="000C3D17" w:rsidRDefault="000C3D17" w:rsidP="000C3D17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2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Fetisov S.V., </w:t>
      </w:r>
      <w:proofErr w:type="spellStart"/>
      <w:r w:rsidRPr="00E352F8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E352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I.P., </w:t>
      </w:r>
      <w:proofErr w:type="spellStart"/>
      <w:r w:rsidRPr="00E352F8">
        <w:rPr>
          <w:rFonts w:ascii="Times New Roman" w:hAnsi="Times New Roman" w:cs="Times New Roman"/>
          <w:i/>
          <w:sz w:val="24"/>
          <w:szCs w:val="24"/>
          <w:lang w:val="en-US"/>
        </w:rPr>
        <w:t>Esiukova</w:t>
      </w:r>
      <w:proofErr w:type="spellEnd"/>
      <w:r w:rsidRPr="00E352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E.E.</w:t>
      </w:r>
      <w:r w:rsidRPr="00E352F8">
        <w:rPr>
          <w:rFonts w:ascii="Times New Roman" w:hAnsi="Times New Roman" w:cs="Times New Roman"/>
          <w:sz w:val="24"/>
          <w:szCs w:val="24"/>
          <w:lang w:val="en-US"/>
        </w:rPr>
        <w:t xml:space="preserve"> Analysis of the Meteorological and </w:t>
      </w:r>
      <w:proofErr w:type="spellStart"/>
      <w:r w:rsidRPr="00E352F8">
        <w:rPr>
          <w:rFonts w:ascii="Times New Roman" w:hAnsi="Times New Roman" w:cs="Times New Roman"/>
          <w:sz w:val="24"/>
          <w:szCs w:val="24"/>
          <w:lang w:val="en-US"/>
        </w:rPr>
        <w:t>Hydrophysical</w:t>
      </w:r>
      <w:proofErr w:type="spellEnd"/>
      <w:r w:rsidRPr="00E352F8">
        <w:rPr>
          <w:rFonts w:ascii="Times New Roman" w:hAnsi="Times New Roman" w:cs="Times New Roman"/>
          <w:sz w:val="24"/>
          <w:szCs w:val="24"/>
          <w:lang w:val="en-US"/>
        </w:rPr>
        <w:t xml:space="preserve"> Factors of Massive Wash-Outs of Marine Litter to the Shore of </w:t>
      </w:r>
      <w:proofErr w:type="spellStart"/>
      <w:r w:rsidRPr="00E352F8">
        <w:rPr>
          <w:rFonts w:ascii="Times New Roman" w:hAnsi="Times New Roman" w:cs="Times New Roman"/>
          <w:sz w:val="24"/>
          <w:szCs w:val="24"/>
          <w:lang w:val="en-US"/>
        </w:rPr>
        <w:t>Sambian</w:t>
      </w:r>
      <w:proofErr w:type="spellEnd"/>
      <w:r w:rsidRPr="00E352F8">
        <w:rPr>
          <w:rFonts w:ascii="Times New Roman" w:hAnsi="Times New Roman" w:cs="Times New Roman"/>
          <w:sz w:val="24"/>
          <w:szCs w:val="24"/>
          <w:lang w:val="en-US"/>
        </w:rPr>
        <w:t xml:space="preserve"> Peninsula (The Bal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tic Sea). 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Chaplina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2022. </w:t>
      </w:r>
      <w:r w:rsidRPr="00E352F8">
        <w:rPr>
          <w:rFonts w:ascii="Times New Roman" w:hAnsi="Times New Roman" w:cs="Times New Roman"/>
          <w:sz w:val="24"/>
          <w:szCs w:val="24"/>
          <w:lang w:val="en-US"/>
        </w:rPr>
        <w:t xml:space="preserve">Processes in </w:t>
      </w:r>
      <w:proofErr w:type="spellStart"/>
      <w:r w:rsidRPr="00E352F8">
        <w:rPr>
          <w:rFonts w:ascii="Times New Roman" w:hAnsi="Times New Roman" w:cs="Times New Roman"/>
          <w:sz w:val="24"/>
          <w:szCs w:val="24"/>
          <w:lang w:val="en-US"/>
        </w:rPr>
        <w:t>GeoMedia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52F8">
        <w:rPr>
          <w:rFonts w:ascii="Times New Roman" w:hAnsi="Times New Roman" w:cs="Times New Roman"/>
          <w:sz w:val="24"/>
          <w:szCs w:val="24"/>
          <w:lang w:val="en-US"/>
        </w:rPr>
        <w:t>Vol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52F8">
        <w:rPr>
          <w:rFonts w:ascii="Times New Roman" w:hAnsi="Times New Roman" w:cs="Times New Roman"/>
          <w:sz w:val="24"/>
          <w:szCs w:val="24"/>
          <w:lang w:val="en-US"/>
        </w:rPr>
        <w:t xml:space="preserve"> V. Springer Geology. Sp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ringer, Cham. pp. 145–156. </w:t>
      </w:r>
      <w:r w:rsidRPr="00E352F8">
        <w:rPr>
          <w:rFonts w:ascii="Times New Roman" w:hAnsi="Times New Roman" w:cs="Times New Roman"/>
          <w:sz w:val="24"/>
          <w:szCs w:val="24"/>
          <w:lang w:val="en-US"/>
        </w:rPr>
        <w:t>doi:10.1007/978-3-030-85851-3_17</w:t>
      </w:r>
    </w:p>
    <w:p w:rsidR="000C3D17" w:rsidRPr="002648EF" w:rsidRDefault="000C3D17" w:rsidP="000C3D17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8EF">
        <w:rPr>
          <w:rFonts w:ascii="Times New Roman" w:hAnsi="Times New Roman" w:cs="Times New Roman"/>
          <w:i/>
          <w:sz w:val="24"/>
          <w:szCs w:val="24"/>
          <w:lang w:val="en-US"/>
        </w:rPr>
        <w:t>Gorbunova</w:t>
      </w:r>
      <w:proofErr w:type="spellEnd"/>
      <w:r w:rsidRPr="002648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J., </w:t>
      </w:r>
      <w:proofErr w:type="spellStart"/>
      <w:r w:rsidRPr="002648EF">
        <w:rPr>
          <w:rFonts w:ascii="Times New Roman" w:hAnsi="Times New Roman" w:cs="Times New Roman"/>
          <w:i/>
          <w:sz w:val="24"/>
          <w:szCs w:val="24"/>
          <w:lang w:val="en-US"/>
        </w:rPr>
        <w:t>Domnin</w:t>
      </w:r>
      <w:proofErr w:type="spellEnd"/>
      <w:r w:rsidRPr="002648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D., </w:t>
      </w:r>
      <w:proofErr w:type="spellStart"/>
      <w:r w:rsidRPr="002648EF">
        <w:rPr>
          <w:rFonts w:ascii="Times New Roman" w:hAnsi="Times New Roman" w:cs="Times New Roman"/>
          <w:i/>
          <w:sz w:val="24"/>
          <w:szCs w:val="24"/>
          <w:lang w:val="en-US"/>
        </w:rPr>
        <w:t>Domnina</w:t>
      </w:r>
      <w:proofErr w:type="spellEnd"/>
      <w:r w:rsidRPr="002648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2648EF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2648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B., </w:t>
      </w:r>
      <w:proofErr w:type="spellStart"/>
      <w:r w:rsidRPr="002648EF">
        <w:rPr>
          <w:rFonts w:ascii="Times New Roman" w:hAnsi="Times New Roman" w:cs="Times New Roman"/>
          <w:i/>
          <w:sz w:val="24"/>
          <w:szCs w:val="24"/>
          <w:lang w:val="en-US"/>
        </w:rPr>
        <w:t>Rylkow</w:t>
      </w:r>
      <w:proofErr w:type="spellEnd"/>
      <w:r w:rsidRPr="002648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O., </w:t>
      </w:r>
      <w:proofErr w:type="spellStart"/>
      <w:r w:rsidRPr="002648EF">
        <w:rPr>
          <w:rFonts w:ascii="Times New Roman" w:hAnsi="Times New Roman" w:cs="Times New Roman"/>
          <w:i/>
          <w:sz w:val="24"/>
          <w:szCs w:val="24"/>
          <w:lang w:val="en-US"/>
        </w:rPr>
        <w:t>Mayorova</w:t>
      </w:r>
      <w:proofErr w:type="spellEnd"/>
      <w:r w:rsidRPr="002648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48EF">
        <w:rPr>
          <w:rFonts w:ascii="Times New Roman" w:hAnsi="Times New Roman" w:cs="Times New Roman"/>
          <w:i/>
          <w:sz w:val="24"/>
          <w:szCs w:val="24"/>
          <w:lang w:val="en-US"/>
        </w:rPr>
        <w:t>Iu</w:t>
      </w:r>
      <w:proofErr w:type="spellEnd"/>
      <w:r w:rsidRPr="002648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2648EF">
        <w:rPr>
          <w:rFonts w:ascii="Times New Roman" w:hAnsi="Times New Roman" w:cs="Times New Roman"/>
          <w:sz w:val="24"/>
          <w:szCs w:val="24"/>
          <w:lang w:val="en-US"/>
        </w:rPr>
        <w:t xml:space="preserve">Assessment of beach wrack applicability for dune restoration measures. Wrack4coast, Russia. [In] </w:t>
      </w:r>
      <w:proofErr w:type="spellStart"/>
      <w:r w:rsidRPr="002648EF">
        <w:rPr>
          <w:rFonts w:ascii="Times New Roman" w:hAnsi="Times New Roman" w:cs="Times New Roman"/>
          <w:sz w:val="24"/>
          <w:szCs w:val="24"/>
          <w:lang w:val="en-US"/>
        </w:rPr>
        <w:t>Wolfel</w:t>
      </w:r>
      <w:proofErr w:type="spellEnd"/>
      <w:r w:rsidRPr="002648EF">
        <w:rPr>
          <w:rFonts w:ascii="Times New Roman" w:hAnsi="Times New Roman" w:cs="Times New Roman"/>
          <w:sz w:val="24"/>
          <w:szCs w:val="24"/>
          <w:lang w:val="en-US"/>
        </w:rPr>
        <w:t xml:space="preserve"> J. (ed.): Beach Wrack of the Baltic Sea – Conversion of a Nuisance to a Resource and Asset. </w:t>
      </w:r>
      <w:proofErr w:type="spellStart"/>
      <w:r w:rsidRPr="002648EF">
        <w:rPr>
          <w:rFonts w:ascii="Times New Roman" w:hAnsi="Times New Roman" w:cs="Times New Roman"/>
          <w:sz w:val="24"/>
          <w:szCs w:val="24"/>
        </w:rPr>
        <w:t>Rostocker</w:t>
      </w:r>
      <w:proofErr w:type="spellEnd"/>
      <w:r w:rsidRPr="002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EF">
        <w:rPr>
          <w:rFonts w:ascii="Times New Roman" w:hAnsi="Times New Roman" w:cs="Times New Roman"/>
          <w:sz w:val="24"/>
          <w:szCs w:val="24"/>
        </w:rPr>
        <w:t>Meeresbiologische</w:t>
      </w:r>
      <w:proofErr w:type="spellEnd"/>
      <w:r w:rsidRPr="002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EF">
        <w:rPr>
          <w:rFonts w:ascii="Times New Roman" w:hAnsi="Times New Roman" w:cs="Times New Roman"/>
          <w:sz w:val="24"/>
          <w:szCs w:val="24"/>
        </w:rPr>
        <w:t>Beitrage</w:t>
      </w:r>
      <w:proofErr w:type="spellEnd"/>
      <w:r w:rsidRPr="002648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48E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648EF">
        <w:rPr>
          <w:rFonts w:ascii="Times New Roman" w:hAnsi="Times New Roman" w:cs="Times New Roman"/>
          <w:sz w:val="24"/>
          <w:szCs w:val="24"/>
        </w:rPr>
        <w:t xml:space="preserve">. 31. </w:t>
      </w:r>
      <w:proofErr w:type="spellStart"/>
      <w:r w:rsidRPr="002648EF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26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EF">
        <w:rPr>
          <w:rFonts w:ascii="Times New Roman" w:hAnsi="Times New Roman" w:cs="Times New Roman"/>
          <w:sz w:val="24"/>
          <w:szCs w:val="24"/>
        </w:rPr>
        <w:t>Rostock</w:t>
      </w:r>
      <w:proofErr w:type="spellEnd"/>
      <w:r w:rsidRPr="002648EF">
        <w:rPr>
          <w:rFonts w:ascii="Times New Roman" w:hAnsi="Times New Roman" w:cs="Times New Roman"/>
          <w:sz w:val="24"/>
          <w:szCs w:val="24"/>
        </w:rPr>
        <w:t>, 2021. P.158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648EF">
        <w:rPr>
          <w:rFonts w:ascii="Times New Roman" w:hAnsi="Times New Roman" w:cs="Times New Roman"/>
          <w:sz w:val="24"/>
          <w:szCs w:val="24"/>
        </w:rPr>
        <w:t>172 ISSN 0943-822X</w:t>
      </w:r>
    </w:p>
    <w:p w:rsidR="000C3D17" w:rsidRPr="00B673A3" w:rsidRDefault="000C3D17" w:rsidP="000C3D17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327C">
        <w:rPr>
          <w:rFonts w:ascii="Times New Roman" w:hAnsi="Times New Roman" w:cs="Times New Roman"/>
          <w:i/>
          <w:sz w:val="24"/>
          <w:szCs w:val="24"/>
          <w:lang w:val="en-US"/>
        </w:rPr>
        <w:t>Kanapatskiy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5327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C5327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C5327C">
        <w:rPr>
          <w:rFonts w:ascii="Times New Roman" w:hAnsi="Times New Roman" w:cs="Times New Roman"/>
          <w:i/>
          <w:sz w:val="24"/>
          <w:szCs w:val="24"/>
          <w:lang w:val="en-US"/>
        </w:rPr>
        <w:t>Ulyanova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5327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C5327C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C5327C">
        <w:rPr>
          <w:rFonts w:ascii="Times New Roman" w:hAnsi="Times New Roman" w:cs="Times New Roman"/>
          <w:i/>
          <w:sz w:val="24"/>
          <w:szCs w:val="24"/>
          <w:lang w:val="en-US"/>
        </w:rPr>
        <w:t>Iasakov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5327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C5327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C5327C">
        <w:rPr>
          <w:rFonts w:ascii="Times New Roman" w:hAnsi="Times New Roman" w:cs="Times New Roman"/>
          <w:i/>
          <w:sz w:val="24"/>
          <w:szCs w:val="24"/>
          <w:lang w:val="en-US"/>
        </w:rPr>
        <w:t>Shubenkova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5327C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C5327C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C5327C">
        <w:rPr>
          <w:rFonts w:ascii="Times New Roman" w:hAnsi="Times New Roman" w:cs="Times New Roman"/>
          <w:i/>
          <w:sz w:val="24"/>
          <w:szCs w:val="24"/>
          <w:lang w:val="en-US"/>
        </w:rPr>
        <w:t>Pimenov</w:t>
      </w:r>
      <w:proofErr w:type="spellEnd"/>
      <w:r w:rsidRPr="000C3D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5327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C3D17">
        <w:rPr>
          <w:rFonts w:ascii="Times New Roman" w:hAnsi="Times New Roman" w:cs="Times New Roman"/>
          <w:i/>
          <w:sz w:val="24"/>
          <w:szCs w:val="24"/>
        </w:rPr>
        <w:t>.</w:t>
      </w:r>
      <w:r w:rsidRPr="00C5327C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C3D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C3D17">
        <w:rPr>
          <w:rFonts w:ascii="Times New Roman" w:hAnsi="Times New Roman" w:cs="Times New Roman"/>
          <w:sz w:val="24"/>
          <w:szCs w:val="24"/>
        </w:rPr>
        <w:t xml:space="preserve">(2021). </w:t>
      </w:r>
      <w:r w:rsidRPr="00C5327C">
        <w:rPr>
          <w:rFonts w:ascii="Times New Roman" w:hAnsi="Times New Roman" w:cs="Times New Roman"/>
          <w:sz w:val="24"/>
          <w:szCs w:val="24"/>
          <w:lang w:val="en-US"/>
        </w:rPr>
        <w:t>Microbial Processes of Carbon and Sulfur Cycles in Sediments of the Russian Sector of the Baltic Sea. In: The Handbook of Environmental Chemistry. Springer, Berlin, Heidelberg. https://doi.org/10.1007/698_2021_818</w:t>
      </w:r>
    </w:p>
    <w:p w:rsidR="000C3D17" w:rsidRPr="00E828B1" w:rsidRDefault="000C3D17" w:rsidP="0092446D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Möller</w:t>
      </w:r>
      <w:proofErr w:type="spellEnd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T., </w:t>
      </w:r>
      <w:proofErr w:type="spellStart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>Woelfel</w:t>
      </w:r>
      <w:proofErr w:type="spellEnd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J., </w:t>
      </w:r>
      <w:proofErr w:type="spellStart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>Beldowski</w:t>
      </w:r>
      <w:proofErr w:type="spellEnd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J., Busk T., </w:t>
      </w:r>
      <w:proofErr w:type="spellStart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>Gorbunova</w:t>
      </w:r>
      <w:proofErr w:type="spellEnd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J., </w:t>
      </w:r>
      <w:proofErr w:type="spellStart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>Hogland</w:t>
      </w:r>
      <w:proofErr w:type="spellEnd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W., </w:t>
      </w:r>
      <w:proofErr w:type="spellStart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>Kotwicki</w:t>
      </w:r>
      <w:proofErr w:type="spellEnd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L., Martin G., Quintana C.O., </w:t>
      </w:r>
      <w:proofErr w:type="spellStart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>Sachpazidou</w:t>
      </w:r>
      <w:proofErr w:type="spellEnd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V., </w:t>
      </w:r>
      <w:proofErr w:type="spellStart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>Schmieder</w:t>
      </w:r>
      <w:proofErr w:type="spellEnd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F., Schubert H., </w:t>
      </w:r>
      <w:proofErr w:type="spellStart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>Schätzle</w:t>
      </w:r>
      <w:proofErr w:type="spellEnd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P.-K., </w:t>
      </w:r>
      <w:proofErr w:type="spellStart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>Taevere</w:t>
      </w:r>
      <w:proofErr w:type="spellEnd"/>
      <w:r w:rsidRPr="00E828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T., Torn K.</w:t>
      </w:r>
      <w:r w:rsidRPr="00E828B1">
        <w:rPr>
          <w:rFonts w:ascii="Times New Roman" w:hAnsi="Times New Roman" w:cs="Times New Roman"/>
          <w:sz w:val="24"/>
          <w:szCs w:val="24"/>
          <w:lang w:val="en-US"/>
        </w:rPr>
        <w:t xml:space="preserve"> Ecological aspects of sustainable beach wrack management. [In] </w:t>
      </w:r>
      <w:proofErr w:type="spellStart"/>
      <w:r w:rsidRPr="00E828B1">
        <w:rPr>
          <w:rFonts w:ascii="Times New Roman" w:hAnsi="Times New Roman" w:cs="Times New Roman"/>
          <w:sz w:val="24"/>
          <w:szCs w:val="24"/>
          <w:lang w:val="en-US"/>
        </w:rPr>
        <w:t>Wolfel</w:t>
      </w:r>
      <w:proofErr w:type="spellEnd"/>
      <w:r w:rsidRPr="00E828B1">
        <w:rPr>
          <w:rFonts w:ascii="Times New Roman" w:hAnsi="Times New Roman" w:cs="Times New Roman"/>
          <w:sz w:val="24"/>
          <w:szCs w:val="24"/>
          <w:lang w:val="en-US"/>
        </w:rPr>
        <w:t xml:space="preserve"> J. (ed.): Beach Wrack of the Baltic Sea – Conversion of a Nuisance to a Resource and Asset. </w:t>
      </w:r>
      <w:proofErr w:type="spellStart"/>
      <w:r w:rsidRPr="00E828B1">
        <w:rPr>
          <w:rFonts w:ascii="Times New Roman" w:hAnsi="Times New Roman" w:cs="Times New Roman"/>
          <w:sz w:val="24"/>
          <w:szCs w:val="24"/>
          <w:lang w:val="en-US"/>
        </w:rPr>
        <w:t>Rostocker</w:t>
      </w:r>
      <w:proofErr w:type="spellEnd"/>
      <w:r w:rsidRPr="00E82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8B1">
        <w:rPr>
          <w:rFonts w:ascii="Times New Roman" w:hAnsi="Times New Roman" w:cs="Times New Roman"/>
          <w:sz w:val="24"/>
          <w:szCs w:val="24"/>
          <w:lang w:val="en-US"/>
        </w:rPr>
        <w:t>Meeresbiologische</w:t>
      </w:r>
      <w:proofErr w:type="spellEnd"/>
      <w:r w:rsidRPr="00E82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8B1">
        <w:rPr>
          <w:rFonts w:ascii="Times New Roman" w:hAnsi="Times New Roman" w:cs="Times New Roman"/>
          <w:sz w:val="24"/>
          <w:szCs w:val="24"/>
          <w:lang w:val="en-US"/>
        </w:rPr>
        <w:t>Beitrage</w:t>
      </w:r>
      <w:proofErr w:type="spellEnd"/>
      <w:r w:rsidRPr="00E828B1">
        <w:rPr>
          <w:rFonts w:ascii="Times New Roman" w:hAnsi="Times New Roman" w:cs="Times New Roman"/>
          <w:sz w:val="24"/>
          <w:szCs w:val="24"/>
          <w:lang w:val="en-US"/>
        </w:rPr>
        <w:t xml:space="preserve">. Vol. 31. </w:t>
      </w:r>
      <w:proofErr w:type="spellStart"/>
      <w:r w:rsidRPr="00E828B1">
        <w:rPr>
          <w:rFonts w:ascii="Times New Roman" w:hAnsi="Times New Roman" w:cs="Times New Roman"/>
          <w:sz w:val="24"/>
          <w:szCs w:val="24"/>
          <w:lang w:val="en-US"/>
        </w:rPr>
        <w:t>Universität</w:t>
      </w:r>
      <w:proofErr w:type="spellEnd"/>
      <w:r w:rsidRPr="00E828B1">
        <w:rPr>
          <w:rFonts w:ascii="Times New Roman" w:hAnsi="Times New Roman" w:cs="Times New Roman"/>
          <w:sz w:val="24"/>
          <w:szCs w:val="24"/>
          <w:lang w:val="en-US"/>
        </w:rPr>
        <w:t xml:space="preserve"> Rostock, 2021. P.56–108. ISSN 0943-822X</w:t>
      </w:r>
    </w:p>
    <w:p w:rsidR="005E59E8" w:rsidRPr="00037E85" w:rsidRDefault="005E59E8" w:rsidP="005E59E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E59E8" w:rsidRPr="00670FE4" w:rsidRDefault="005E59E8" w:rsidP="005E59E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3455C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670F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3455C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670F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3455C">
        <w:rPr>
          <w:rFonts w:ascii="Times New Roman" w:hAnsi="Times New Roman" w:cs="Times New Roman"/>
          <w:b/>
          <w:sz w:val="24"/>
          <w:szCs w:val="24"/>
          <w:u w:val="single"/>
        </w:rPr>
        <w:t>ГЗ</w:t>
      </w:r>
    </w:p>
    <w:p w:rsidR="000C3D17" w:rsidRPr="0092446D" w:rsidRDefault="000C3D17" w:rsidP="0092446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Bao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L., Alekseev V.I., Liu Z., Pang H.,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Bao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The first Mesozoic puppet beetle (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Coleoptera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Tenebrionoidea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Aderidae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) from mid-Cretaceous amber of northern Myanmar // Cretaceous Research. 2022. Vol. 135. 105178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: 10.1016/j.cretres.2022.105178 </w:t>
      </w:r>
    </w:p>
    <w:p w:rsidR="000C3D17" w:rsidRPr="0092446D" w:rsidRDefault="000C3D17" w:rsidP="0092446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Druzhinina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O.,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Gedminiene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L., van den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Berghe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K.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Geochemical Study of the Iron Age Settlement Occupational Layer and the Early Roman Time Agricultural Layer at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Voorthuizen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, The Netherlands // Minerals. 2022. Vol. 12. 373. doi:10.3390/min12030373 </w:t>
      </w:r>
    </w:p>
    <w:p w:rsidR="000C3D17" w:rsidRPr="0092446D" w:rsidRDefault="000C3D17" w:rsidP="0092446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2446D">
        <w:rPr>
          <w:rFonts w:ascii="Times New Roman" w:hAnsi="Times New Roman" w:cs="Times New Roman"/>
          <w:i/>
          <w:sz w:val="24"/>
          <w:szCs w:val="24"/>
          <w:lang w:val="cs-CZ"/>
        </w:rPr>
        <w:t>Jiroušek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</w:t>
      </w:r>
      <w:r w:rsidRPr="0092446D">
        <w:rPr>
          <w:rFonts w:ascii="Times New Roman" w:hAnsi="Times New Roman" w:cs="Times New Roman"/>
          <w:i/>
          <w:sz w:val="24"/>
          <w:szCs w:val="24"/>
          <w:lang w:val="cs-CZ"/>
        </w:rPr>
        <w:t>, Peterka T., Chytrý M., Jiménez-Alfaro B., Kuznetsov O.L., Pérez-Haase A., Aunina L., Biurrun I., Dítě D., Goncharova N., Hájková P., Jansen F., Koroleva N.E., Lapshina E.D., Lavrinenko I.A., Lavrinenko O.V.,</w:t>
      </w: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6D">
        <w:rPr>
          <w:rFonts w:ascii="Times New Roman" w:hAnsi="Times New Roman" w:cs="Times New Roman"/>
          <w:bCs/>
          <w:i/>
          <w:sz w:val="24"/>
          <w:szCs w:val="24"/>
          <w:u w:val="single"/>
          <w:lang w:val="cs-CZ"/>
        </w:rPr>
        <w:t>Napreenko M.G.</w:t>
      </w:r>
      <w:r w:rsidRPr="0092446D">
        <w:rPr>
          <w:rFonts w:ascii="Times New Roman" w:hAnsi="Times New Roman" w:cs="Times New Roman"/>
          <w:i/>
          <w:sz w:val="24"/>
          <w:szCs w:val="24"/>
          <w:lang w:val="cs-CZ"/>
        </w:rPr>
        <w:t>, Pawlikowski P., Rašomavičius V., Rodwell J., Pedreira D.R., Balbuena E.S., Smagin V.A., Tahvanainen T., Biţă-Nicolae C., Felbaba-Klushyna L., Graf U., Ivchenko T.G., Jandt U., Jiroušková J., Košuthová A., Lenoir J., Onyshchenko V., Plášek V., Plesková Z., Shirokikh P.S., Šímová A., Šmerdová E., Tokarev P.N., Hájek M.</w:t>
      </w:r>
      <w:r w:rsidRPr="0092446D">
        <w:rPr>
          <w:rFonts w:ascii="Times New Roman" w:hAnsi="Times New Roman" w:cs="Times New Roman"/>
          <w:sz w:val="24"/>
          <w:szCs w:val="24"/>
          <w:lang w:val="cs-CZ"/>
        </w:rPr>
        <w:t xml:space="preserve"> Classification of European bog vegetation of the Oxycocco-Sphagnetea class // Applied Vegetation Science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. 2022. Vol.</w:t>
      </w:r>
      <w:r w:rsidRPr="0092446D">
        <w:rPr>
          <w:rFonts w:ascii="Times New Roman" w:hAnsi="Times New Roman" w:cs="Times New Roman"/>
          <w:sz w:val="24"/>
          <w:szCs w:val="24"/>
        </w:rPr>
        <w:t xml:space="preserve">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25. e12646.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: 10.1111/avsc.12646 </w:t>
      </w:r>
    </w:p>
    <w:p w:rsidR="000C3D17" w:rsidRPr="0092446D" w:rsidRDefault="000C3D17" w:rsidP="0092446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Kulikova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Sukhikh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Kalashnikova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Chupakhin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Ivanova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Gorbunova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Babic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Assessment of the Resource Potential of Baltic Sea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Macroalgae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// Applied Sciences. 2022. Vol. 12. 3599. doi:10.3390/pp12073599 </w:t>
      </w:r>
    </w:p>
    <w:p w:rsidR="000C3D17" w:rsidRPr="0092446D" w:rsidRDefault="000C3D17" w:rsidP="0092446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Mychko E.V., Alekseev A.S.,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Zaytseva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E.L., Schweitzer C.E., Feldmann R.M.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New finding of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Cyclida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(Crustacea) from Mississippian and not-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cyclidan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from Permian of Russia //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Neues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Jahrbuch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Geologie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Paläontologie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Abhandlungen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. 2022. B. 305. H. 1. </w:t>
      </w:r>
      <w:r w:rsidRPr="0092446D">
        <w:rPr>
          <w:rFonts w:ascii="Times New Roman" w:hAnsi="Times New Roman" w:cs="Times New Roman"/>
          <w:sz w:val="24"/>
          <w:szCs w:val="24"/>
        </w:rPr>
        <w:t>Р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. 75 – 85.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>: 10.1127/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njgpa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/2022/1077 </w:t>
      </w:r>
    </w:p>
    <w:p w:rsidR="000C3D17" w:rsidRPr="0092446D" w:rsidRDefault="000C3D17" w:rsidP="0092446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Nikolaeva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S.V.,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Kulagin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E I.,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Mustapayeva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S.N., Alekseev A.S.,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Gatovsky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Y.A.,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Denayer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Ohar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Kurilenko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A.V.,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Zhaimina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>V.Ja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Mychko E.V.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Progress in the study of the Devonian–Carboniferous boundary sections in the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Berchogur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Depression (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Mugodzhary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Mountains, western Kazakhstan) //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Paläontologische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Zeitschrift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. 2022. Vol. 96. P. 415–447.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  <w:lang w:val="en-US"/>
        </w:rPr>
        <w:t xml:space="preserve">: 10.1007/s12542-022-00611-z </w:t>
      </w:r>
    </w:p>
    <w:p w:rsidR="000C3D17" w:rsidRPr="0092446D" w:rsidRDefault="000C3D17" w:rsidP="0092446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t xml:space="preserve">Горбунова Ю.А., Чубаренко Б.В.,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Рыльков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О.В., Майорова Ю.А.</w:t>
      </w:r>
      <w:r w:rsidRPr="0092446D">
        <w:rPr>
          <w:rFonts w:ascii="Times New Roman" w:hAnsi="Times New Roman" w:cs="Times New Roman"/>
          <w:sz w:val="24"/>
          <w:szCs w:val="24"/>
        </w:rPr>
        <w:t xml:space="preserve"> Перспективы использования выбросов морских водорослей в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агролесомелиоративных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 мероприятиях на побережье // Экология и промышленность России. 2022. Том 26. № 12. С.46–51. </w:t>
      </w:r>
      <w:proofErr w:type="spellStart"/>
      <w:r w:rsidRPr="009244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 xml:space="preserve">: 10.18412/1816-0395-2022-12-46-51 </w:t>
      </w:r>
    </w:p>
    <w:p w:rsidR="000C3D17" w:rsidRPr="00EE05E8" w:rsidRDefault="000C3D17" w:rsidP="0092446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E71">
        <w:rPr>
          <w:rFonts w:ascii="Times New Roman" w:hAnsi="Times New Roman" w:cs="Times New Roman"/>
          <w:i/>
          <w:sz w:val="24"/>
          <w:szCs w:val="24"/>
        </w:rPr>
        <w:t>Карасева Е.М.</w:t>
      </w:r>
      <w:r w:rsidRPr="00DE2E71">
        <w:rPr>
          <w:rFonts w:ascii="Times New Roman" w:hAnsi="Times New Roman" w:cs="Times New Roman"/>
          <w:sz w:val="24"/>
          <w:szCs w:val="24"/>
        </w:rPr>
        <w:t xml:space="preserve"> Пространственно-временное распределение и размерный состав личинок инвазивного бычка-кругляка </w:t>
      </w:r>
      <w:proofErr w:type="spellStart"/>
      <w:r w:rsidRPr="00DE2E71">
        <w:rPr>
          <w:rFonts w:ascii="Times New Roman" w:hAnsi="Times New Roman" w:cs="Times New Roman"/>
          <w:sz w:val="24"/>
          <w:szCs w:val="24"/>
        </w:rPr>
        <w:t>Neogobius</w:t>
      </w:r>
      <w:proofErr w:type="spellEnd"/>
      <w:r w:rsidRPr="00DE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71">
        <w:rPr>
          <w:rFonts w:ascii="Times New Roman" w:hAnsi="Times New Roman" w:cs="Times New Roman"/>
          <w:sz w:val="24"/>
          <w:szCs w:val="24"/>
        </w:rPr>
        <w:t>melanostomus</w:t>
      </w:r>
      <w:proofErr w:type="spellEnd"/>
      <w:r w:rsidRPr="00DE2E71">
        <w:rPr>
          <w:rFonts w:ascii="Times New Roman" w:hAnsi="Times New Roman" w:cs="Times New Roman"/>
          <w:sz w:val="24"/>
          <w:szCs w:val="24"/>
        </w:rPr>
        <w:t xml:space="preserve"> и аборигенного бычка малого </w:t>
      </w:r>
      <w:proofErr w:type="spellStart"/>
      <w:r w:rsidRPr="00DE2E71">
        <w:rPr>
          <w:rFonts w:ascii="Times New Roman" w:hAnsi="Times New Roman" w:cs="Times New Roman"/>
          <w:sz w:val="24"/>
          <w:szCs w:val="24"/>
        </w:rPr>
        <w:t>Pomatoschistus</w:t>
      </w:r>
      <w:proofErr w:type="spellEnd"/>
      <w:r w:rsidRPr="00DE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71">
        <w:rPr>
          <w:rFonts w:ascii="Times New Roman" w:hAnsi="Times New Roman" w:cs="Times New Roman"/>
          <w:sz w:val="24"/>
          <w:szCs w:val="24"/>
        </w:rPr>
        <w:t>minutus</w:t>
      </w:r>
      <w:proofErr w:type="spellEnd"/>
      <w:r w:rsidRPr="00DE2E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2E71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DE2E71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DE2E71">
        <w:rPr>
          <w:rFonts w:ascii="Times New Roman" w:hAnsi="Times New Roman" w:cs="Times New Roman"/>
          <w:sz w:val="24"/>
          <w:szCs w:val="24"/>
        </w:rPr>
        <w:t>ихтиопланктоне</w:t>
      </w:r>
      <w:proofErr w:type="spellEnd"/>
      <w:r w:rsidRPr="00DE2E71">
        <w:rPr>
          <w:rFonts w:ascii="Times New Roman" w:hAnsi="Times New Roman" w:cs="Times New Roman"/>
          <w:sz w:val="24"/>
          <w:szCs w:val="24"/>
        </w:rPr>
        <w:t xml:space="preserve"> Юго-Восточной Балтики // Вопросы ихтиологии. 2022. Т. 62. № 3. С. 303–312  DOI: 10.31857/S0042875222030080</w:t>
      </w:r>
    </w:p>
    <w:p w:rsidR="000C3D17" w:rsidRPr="0092446D" w:rsidRDefault="000C3D17" w:rsidP="0092446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t>Мычко Э.В.</w:t>
      </w:r>
      <w:r w:rsidRPr="0092446D">
        <w:rPr>
          <w:rFonts w:ascii="Times New Roman" w:hAnsi="Times New Roman" w:cs="Times New Roman"/>
          <w:sz w:val="24"/>
          <w:szCs w:val="24"/>
        </w:rPr>
        <w:t xml:space="preserve"> Удивительные циклиды – свидетели Великого пермского вымирания. Часть 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446D">
        <w:rPr>
          <w:rFonts w:ascii="Times New Roman" w:hAnsi="Times New Roman" w:cs="Times New Roman"/>
          <w:sz w:val="24"/>
          <w:szCs w:val="24"/>
        </w:rPr>
        <w:t xml:space="preserve">. // Природа. 2022. №. 9. С. 12–23. </w:t>
      </w:r>
      <w:proofErr w:type="spellStart"/>
      <w:r w:rsidRPr="0092446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2446D">
        <w:rPr>
          <w:rFonts w:ascii="Times New Roman" w:hAnsi="Times New Roman" w:cs="Times New Roman"/>
          <w:sz w:val="24"/>
          <w:szCs w:val="24"/>
        </w:rPr>
        <w:t>:10.7868/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2446D">
        <w:rPr>
          <w:rFonts w:ascii="Times New Roman" w:hAnsi="Times New Roman" w:cs="Times New Roman"/>
          <w:sz w:val="24"/>
          <w:szCs w:val="24"/>
        </w:rPr>
        <w:t>0032874</w:t>
      </w:r>
      <w:r w:rsidRPr="009244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2446D">
        <w:rPr>
          <w:rFonts w:ascii="Times New Roman" w:hAnsi="Times New Roman" w:cs="Times New Roman"/>
          <w:sz w:val="24"/>
          <w:szCs w:val="24"/>
        </w:rPr>
        <w:t>22090022</w:t>
      </w:r>
    </w:p>
    <w:p w:rsidR="000C3D17" w:rsidRPr="0092446D" w:rsidRDefault="000C3D17" w:rsidP="0092446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46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Мычко Э.В. </w:t>
      </w:r>
      <w:r w:rsidRPr="0092446D">
        <w:rPr>
          <w:rFonts w:ascii="Times New Roman" w:hAnsi="Times New Roman" w:cs="Times New Roman"/>
          <w:sz w:val="24"/>
          <w:szCs w:val="24"/>
        </w:rPr>
        <w:t>Удивительные циклиды—свидетели Великого пермского вымирания: Часть II. // Природа. 2022. №. 10. С. 26–35. doi:10.7868/S0032874X22100039</w:t>
      </w:r>
    </w:p>
    <w:p w:rsidR="000C3D17" w:rsidRDefault="000C3D17" w:rsidP="0092446D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Напреенко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М.Г.,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Напреенко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-Дорохова Т.В., Карелина В.И., </w:t>
      </w:r>
      <w:proofErr w:type="spellStart"/>
      <w:r w:rsidRPr="0092446D">
        <w:rPr>
          <w:rFonts w:ascii="Times New Roman" w:hAnsi="Times New Roman" w:cs="Times New Roman"/>
          <w:i/>
          <w:sz w:val="24"/>
          <w:szCs w:val="24"/>
        </w:rPr>
        <w:t>Пеленс</w:t>
      </w:r>
      <w:proofErr w:type="spellEnd"/>
      <w:r w:rsidRPr="0092446D">
        <w:rPr>
          <w:rFonts w:ascii="Times New Roman" w:hAnsi="Times New Roman" w:cs="Times New Roman"/>
          <w:i/>
          <w:sz w:val="24"/>
          <w:szCs w:val="24"/>
        </w:rPr>
        <w:t xml:space="preserve"> Е.Д. </w:t>
      </w:r>
      <w:r w:rsidRPr="0092446D">
        <w:rPr>
          <w:rFonts w:ascii="Times New Roman" w:hAnsi="Times New Roman" w:cs="Times New Roman"/>
          <w:sz w:val="24"/>
          <w:szCs w:val="24"/>
        </w:rPr>
        <w:t>Мониторинг видового состава и эколого-ценотических характеристик сфагновых мхов на карбоновом полигоне «Росянка» (Калининградская область) // Вестник Балтийского федерального университета им. И. Канта. Сер</w:t>
      </w:r>
      <w:proofErr w:type="gramStart"/>
      <w:r w:rsidRPr="0092446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2446D">
        <w:rPr>
          <w:rFonts w:ascii="Times New Roman" w:hAnsi="Times New Roman" w:cs="Times New Roman"/>
          <w:sz w:val="24"/>
          <w:szCs w:val="24"/>
        </w:rPr>
        <w:t>Естественные</w:t>
      </w:r>
      <w:r w:rsidRPr="00656FAD">
        <w:rPr>
          <w:rFonts w:ascii="Times New Roman" w:hAnsi="Times New Roman" w:cs="Times New Roman"/>
          <w:sz w:val="24"/>
          <w:szCs w:val="24"/>
        </w:rPr>
        <w:t xml:space="preserve"> и медицинские науки. 2022. № 1. C. 73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6FAD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350" w:rsidRPr="00CA3679" w:rsidRDefault="00026350" w:rsidP="00026350">
      <w:pPr>
        <w:rPr>
          <w:rFonts w:ascii="Times New Roman" w:hAnsi="Times New Roman" w:cs="Times New Roman"/>
          <w:sz w:val="24"/>
          <w:szCs w:val="24"/>
        </w:rPr>
      </w:pPr>
    </w:p>
    <w:p w:rsidR="006F5677" w:rsidRPr="00CA3679" w:rsidRDefault="00A45174" w:rsidP="00AB617E">
      <w:pPr>
        <w:rPr>
          <w:rFonts w:ascii="Times New Roman" w:hAnsi="Times New Roman" w:cs="Times New Roman"/>
          <w:b/>
          <w:sz w:val="24"/>
          <w:szCs w:val="24"/>
        </w:rPr>
      </w:pPr>
      <w:r w:rsidRPr="00A45174">
        <w:rPr>
          <w:rFonts w:ascii="Times New Roman" w:hAnsi="Times New Roman" w:cs="Times New Roman"/>
          <w:b/>
          <w:sz w:val="24"/>
          <w:szCs w:val="24"/>
        </w:rPr>
        <w:t>НЕРЕЦЕНЗИРУЕМ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CA36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ИЗДАНИЯ</w:t>
      </w:r>
    </w:p>
    <w:p w:rsidR="000C3D17" w:rsidRDefault="000C3D17" w:rsidP="0092446D">
      <w:pPr>
        <w:pStyle w:val="a4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2DAA">
        <w:rPr>
          <w:rFonts w:ascii="Times New Roman" w:hAnsi="Times New Roman" w:cs="Times New Roman"/>
          <w:i/>
          <w:sz w:val="24"/>
          <w:szCs w:val="24"/>
        </w:rPr>
        <w:t>Мычко Э.В.</w:t>
      </w:r>
      <w:r w:rsidRPr="000A7B41">
        <w:rPr>
          <w:rFonts w:ascii="Times New Roman" w:hAnsi="Times New Roman" w:cs="Times New Roman"/>
          <w:sz w:val="24"/>
          <w:szCs w:val="24"/>
        </w:rPr>
        <w:t xml:space="preserve"> Ископаемая летопись Янтарного края: естественная история Калининградской области. Москва: </w:t>
      </w:r>
      <w:proofErr w:type="spellStart"/>
      <w:r w:rsidRPr="000A7B41">
        <w:rPr>
          <w:rFonts w:ascii="Times New Roman" w:hAnsi="Times New Roman" w:cs="Times New Roman"/>
          <w:sz w:val="24"/>
          <w:szCs w:val="24"/>
        </w:rPr>
        <w:t>Фитон</w:t>
      </w:r>
      <w:proofErr w:type="spellEnd"/>
      <w:r w:rsidRPr="000A7B41">
        <w:rPr>
          <w:rFonts w:ascii="Times New Roman" w:hAnsi="Times New Roman" w:cs="Times New Roman"/>
          <w:sz w:val="24"/>
          <w:szCs w:val="24"/>
        </w:rPr>
        <w:t xml:space="preserve"> XXI, 2022. 320 c. ISBN 978-5-6047197-3-2</w:t>
      </w:r>
    </w:p>
    <w:p w:rsidR="000C3D17" w:rsidRDefault="000C3D17" w:rsidP="0092446D">
      <w:pPr>
        <w:pStyle w:val="a4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174">
        <w:rPr>
          <w:rFonts w:ascii="Times New Roman" w:hAnsi="Times New Roman" w:cs="Times New Roman"/>
          <w:i/>
          <w:sz w:val="24"/>
          <w:szCs w:val="24"/>
        </w:rPr>
        <w:t>Полунина Ю.Ю.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174">
        <w:rPr>
          <w:rFonts w:ascii="Times New Roman" w:hAnsi="Times New Roman" w:cs="Times New Roman"/>
          <w:sz w:val="24"/>
          <w:szCs w:val="24"/>
        </w:rPr>
        <w:t>Пришельцы в Балтике: кто они, откуда и почему прижились?</w:t>
      </w:r>
      <w:r>
        <w:rPr>
          <w:rFonts w:ascii="Times New Roman" w:hAnsi="Times New Roman" w:cs="Times New Roman"/>
          <w:sz w:val="24"/>
          <w:szCs w:val="24"/>
        </w:rPr>
        <w:t xml:space="preserve"> // Наука и жизнь. 2022. №5. С. 26–32</w:t>
      </w:r>
    </w:p>
    <w:bookmarkEnd w:id="0"/>
    <w:p w:rsidR="0046456B" w:rsidRPr="0046456B" w:rsidRDefault="0046456B" w:rsidP="0046456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6456B" w:rsidRPr="0046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006"/>
    <w:multiLevelType w:val="hybridMultilevel"/>
    <w:tmpl w:val="B36A707E"/>
    <w:lvl w:ilvl="0" w:tplc="22C2E2E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82435"/>
    <w:multiLevelType w:val="hybridMultilevel"/>
    <w:tmpl w:val="6DB098EE"/>
    <w:lvl w:ilvl="0" w:tplc="41C478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41950"/>
    <w:multiLevelType w:val="hybridMultilevel"/>
    <w:tmpl w:val="8EC6EA74"/>
    <w:lvl w:ilvl="0" w:tplc="70BA2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4F94"/>
    <w:multiLevelType w:val="hybridMultilevel"/>
    <w:tmpl w:val="475E683C"/>
    <w:lvl w:ilvl="0" w:tplc="2ABA88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C0C53"/>
    <w:multiLevelType w:val="hybridMultilevel"/>
    <w:tmpl w:val="8F8A3B72"/>
    <w:lvl w:ilvl="0" w:tplc="17D80F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82464E"/>
    <w:multiLevelType w:val="hybridMultilevel"/>
    <w:tmpl w:val="EA881AEA"/>
    <w:lvl w:ilvl="0" w:tplc="A9B4FE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F77C52"/>
    <w:multiLevelType w:val="hybridMultilevel"/>
    <w:tmpl w:val="7EF86BC8"/>
    <w:lvl w:ilvl="0" w:tplc="4C20C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452EA"/>
    <w:multiLevelType w:val="hybridMultilevel"/>
    <w:tmpl w:val="55D2A940"/>
    <w:lvl w:ilvl="0" w:tplc="41C478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9757B3"/>
    <w:multiLevelType w:val="hybridMultilevel"/>
    <w:tmpl w:val="7282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E5D61"/>
    <w:multiLevelType w:val="hybridMultilevel"/>
    <w:tmpl w:val="926013AE"/>
    <w:lvl w:ilvl="0" w:tplc="6A84C4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00A20"/>
    <w:multiLevelType w:val="hybridMultilevel"/>
    <w:tmpl w:val="CC9E8344"/>
    <w:lvl w:ilvl="0" w:tplc="3FC8543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87F2C"/>
    <w:multiLevelType w:val="hybridMultilevel"/>
    <w:tmpl w:val="7A1E45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7A78"/>
    <w:multiLevelType w:val="hybridMultilevel"/>
    <w:tmpl w:val="3C46AEFC"/>
    <w:lvl w:ilvl="0" w:tplc="807CB6A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85116"/>
    <w:multiLevelType w:val="hybridMultilevel"/>
    <w:tmpl w:val="2CBEC27C"/>
    <w:lvl w:ilvl="0" w:tplc="895039A2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2427"/>
    <w:multiLevelType w:val="hybridMultilevel"/>
    <w:tmpl w:val="3CE22EE0"/>
    <w:lvl w:ilvl="0" w:tplc="41C478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0728A"/>
    <w:multiLevelType w:val="hybridMultilevel"/>
    <w:tmpl w:val="8DC65BD4"/>
    <w:lvl w:ilvl="0" w:tplc="22C2E2E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7D5AD5"/>
    <w:multiLevelType w:val="hybridMultilevel"/>
    <w:tmpl w:val="E7D226E4"/>
    <w:lvl w:ilvl="0" w:tplc="41C478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6"/>
  </w:num>
  <w:num w:numId="5">
    <w:abstractNumId w:val="14"/>
  </w:num>
  <w:num w:numId="6">
    <w:abstractNumId w:val="0"/>
  </w:num>
  <w:num w:numId="7">
    <w:abstractNumId w:val="1"/>
  </w:num>
  <w:num w:numId="8">
    <w:abstractNumId w:val="7"/>
  </w:num>
  <w:num w:numId="9">
    <w:abstractNumId w:val="15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3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09"/>
    <w:rsid w:val="00002DAA"/>
    <w:rsid w:val="00026350"/>
    <w:rsid w:val="00026E89"/>
    <w:rsid w:val="00035593"/>
    <w:rsid w:val="00037E85"/>
    <w:rsid w:val="0004430A"/>
    <w:rsid w:val="00047211"/>
    <w:rsid w:val="000600BB"/>
    <w:rsid w:val="00072D5E"/>
    <w:rsid w:val="000752C9"/>
    <w:rsid w:val="00092A9A"/>
    <w:rsid w:val="000A782B"/>
    <w:rsid w:val="000A7B41"/>
    <w:rsid w:val="000C3D17"/>
    <w:rsid w:val="000D340A"/>
    <w:rsid w:val="000E0E9B"/>
    <w:rsid w:val="000E5A5B"/>
    <w:rsid w:val="000F3459"/>
    <w:rsid w:val="001153B0"/>
    <w:rsid w:val="00126AC1"/>
    <w:rsid w:val="00132EC2"/>
    <w:rsid w:val="0013794C"/>
    <w:rsid w:val="00137E4F"/>
    <w:rsid w:val="00144756"/>
    <w:rsid w:val="00162FD3"/>
    <w:rsid w:val="00164098"/>
    <w:rsid w:val="00180374"/>
    <w:rsid w:val="00190854"/>
    <w:rsid w:val="00192B08"/>
    <w:rsid w:val="001C17DD"/>
    <w:rsid w:val="001C2227"/>
    <w:rsid w:val="001F1283"/>
    <w:rsid w:val="0020132D"/>
    <w:rsid w:val="002211E1"/>
    <w:rsid w:val="00232E35"/>
    <w:rsid w:val="0023631E"/>
    <w:rsid w:val="002528D4"/>
    <w:rsid w:val="0025552A"/>
    <w:rsid w:val="00264A05"/>
    <w:rsid w:val="002651D9"/>
    <w:rsid w:val="00270964"/>
    <w:rsid w:val="00275025"/>
    <w:rsid w:val="00280736"/>
    <w:rsid w:val="002835BE"/>
    <w:rsid w:val="00293F3B"/>
    <w:rsid w:val="002B51C6"/>
    <w:rsid w:val="00301004"/>
    <w:rsid w:val="00323C8F"/>
    <w:rsid w:val="0036039A"/>
    <w:rsid w:val="003803E7"/>
    <w:rsid w:val="00390531"/>
    <w:rsid w:val="00396EF2"/>
    <w:rsid w:val="003A139D"/>
    <w:rsid w:val="003E0EF8"/>
    <w:rsid w:val="003E491D"/>
    <w:rsid w:val="003F0509"/>
    <w:rsid w:val="00401EA8"/>
    <w:rsid w:val="00427FFB"/>
    <w:rsid w:val="00430F80"/>
    <w:rsid w:val="00436875"/>
    <w:rsid w:val="00457768"/>
    <w:rsid w:val="00461749"/>
    <w:rsid w:val="0046456B"/>
    <w:rsid w:val="00466802"/>
    <w:rsid w:val="00474304"/>
    <w:rsid w:val="00475DFC"/>
    <w:rsid w:val="004A1B31"/>
    <w:rsid w:val="005342A2"/>
    <w:rsid w:val="00560FAF"/>
    <w:rsid w:val="00563871"/>
    <w:rsid w:val="00572CFA"/>
    <w:rsid w:val="00574682"/>
    <w:rsid w:val="005805B0"/>
    <w:rsid w:val="00584398"/>
    <w:rsid w:val="00585191"/>
    <w:rsid w:val="005A65C2"/>
    <w:rsid w:val="005C69DD"/>
    <w:rsid w:val="005D0632"/>
    <w:rsid w:val="005D190F"/>
    <w:rsid w:val="005E218B"/>
    <w:rsid w:val="005E59E8"/>
    <w:rsid w:val="005E6E2C"/>
    <w:rsid w:val="005F277C"/>
    <w:rsid w:val="005F7730"/>
    <w:rsid w:val="006033CA"/>
    <w:rsid w:val="00620B0E"/>
    <w:rsid w:val="00627CBB"/>
    <w:rsid w:val="0063276B"/>
    <w:rsid w:val="00651EB4"/>
    <w:rsid w:val="00656FAD"/>
    <w:rsid w:val="00670781"/>
    <w:rsid w:val="00670FE4"/>
    <w:rsid w:val="00671967"/>
    <w:rsid w:val="006958C1"/>
    <w:rsid w:val="006B5BCB"/>
    <w:rsid w:val="006D629B"/>
    <w:rsid w:val="006F5677"/>
    <w:rsid w:val="00702C04"/>
    <w:rsid w:val="007270B4"/>
    <w:rsid w:val="007533E3"/>
    <w:rsid w:val="00754ACB"/>
    <w:rsid w:val="0077264E"/>
    <w:rsid w:val="007828AE"/>
    <w:rsid w:val="00783BF2"/>
    <w:rsid w:val="007932FE"/>
    <w:rsid w:val="00794B08"/>
    <w:rsid w:val="00796762"/>
    <w:rsid w:val="007A5A5F"/>
    <w:rsid w:val="007B5FDB"/>
    <w:rsid w:val="007B68E5"/>
    <w:rsid w:val="007C4BA4"/>
    <w:rsid w:val="007D1DC2"/>
    <w:rsid w:val="007D2E2B"/>
    <w:rsid w:val="007D66C5"/>
    <w:rsid w:val="007E324F"/>
    <w:rsid w:val="007E4CD1"/>
    <w:rsid w:val="007E550D"/>
    <w:rsid w:val="00801596"/>
    <w:rsid w:val="008124FE"/>
    <w:rsid w:val="00815831"/>
    <w:rsid w:val="00816D70"/>
    <w:rsid w:val="00824C58"/>
    <w:rsid w:val="00851D0E"/>
    <w:rsid w:val="00893912"/>
    <w:rsid w:val="008943DD"/>
    <w:rsid w:val="008B7EC9"/>
    <w:rsid w:val="008C1E7A"/>
    <w:rsid w:val="008D62C0"/>
    <w:rsid w:val="008F4560"/>
    <w:rsid w:val="00913C45"/>
    <w:rsid w:val="00915A30"/>
    <w:rsid w:val="0092446D"/>
    <w:rsid w:val="0093455C"/>
    <w:rsid w:val="00946BB4"/>
    <w:rsid w:val="00956208"/>
    <w:rsid w:val="009872E2"/>
    <w:rsid w:val="009A0E2A"/>
    <w:rsid w:val="009A2E5B"/>
    <w:rsid w:val="009A7613"/>
    <w:rsid w:val="009C037B"/>
    <w:rsid w:val="009D2F5A"/>
    <w:rsid w:val="009E3194"/>
    <w:rsid w:val="009F1DCE"/>
    <w:rsid w:val="00A122A1"/>
    <w:rsid w:val="00A266B9"/>
    <w:rsid w:val="00A32EEB"/>
    <w:rsid w:val="00A44485"/>
    <w:rsid w:val="00A45174"/>
    <w:rsid w:val="00A508E1"/>
    <w:rsid w:val="00A654A0"/>
    <w:rsid w:val="00A7351E"/>
    <w:rsid w:val="00A84A25"/>
    <w:rsid w:val="00A971D1"/>
    <w:rsid w:val="00AA5BA5"/>
    <w:rsid w:val="00AB54FC"/>
    <w:rsid w:val="00AB617E"/>
    <w:rsid w:val="00AC1CE0"/>
    <w:rsid w:val="00AC36AA"/>
    <w:rsid w:val="00AE460B"/>
    <w:rsid w:val="00AE5B01"/>
    <w:rsid w:val="00B15391"/>
    <w:rsid w:val="00B15676"/>
    <w:rsid w:val="00B32F86"/>
    <w:rsid w:val="00B673A3"/>
    <w:rsid w:val="00B90FE8"/>
    <w:rsid w:val="00B95655"/>
    <w:rsid w:val="00BB64BC"/>
    <w:rsid w:val="00BC0A0A"/>
    <w:rsid w:val="00BC557C"/>
    <w:rsid w:val="00BE5C2F"/>
    <w:rsid w:val="00BE5CD0"/>
    <w:rsid w:val="00C0156B"/>
    <w:rsid w:val="00C04A86"/>
    <w:rsid w:val="00C36A27"/>
    <w:rsid w:val="00C5327C"/>
    <w:rsid w:val="00C701DC"/>
    <w:rsid w:val="00C92817"/>
    <w:rsid w:val="00C96B9F"/>
    <w:rsid w:val="00CA1809"/>
    <w:rsid w:val="00CA3679"/>
    <w:rsid w:val="00CB1C0B"/>
    <w:rsid w:val="00CB3022"/>
    <w:rsid w:val="00CC6D2A"/>
    <w:rsid w:val="00CD6E89"/>
    <w:rsid w:val="00CE367B"/>
    <w:rsid w:val="00CE6ED6"/>
    <w:rsid w:val="00CF0EC7"/>
    <w:rsid w:val="00D250D3"/>
    <w:rsid w:val="00D32F61"/>
    <w:rsid w:val="00D34236"/>
    <w:rsid w:val="00D3495E"/>
    <w:rsid w:val="00D433F1"/>
    <w:rsid w:val="00D516C6"/>
    <w:rsid w:val="00D534BE"/>
    <w:rsid w:val="00DA7238"/>
    <w:rsid w:val="00DB76E6"/>
    <w:rsid w:val="00DC0A4A"/>
    <w:rsid w:val="00DC1A4A"/>
    <w:rsid w:val="00DD2573"/>
    <w:rsid w:val="00DE2E71"/>
    <w:rsid w:val="00E01427"/>
    <w:rsid w:val="00E06DE2"/>
    <w:rsid w:val="00E30253"/>
    <w:rsid w:val="00E352F8"/>
    <w:rsid w:val="00E515E0"/>
    <w:rsid w:val="00E72D34"/>
    <w:rsid w:val="00E828B1"/>
    <w:rsid w:val="00E82992"/>
    <w:rsid w:val="00EA090C"/>
    <w:rsid w:val="00EC68A0"/>
    <w:rsid w:val="00EE05E8"/>
    <w:rsid w:val="00F15DD8"/>
    <w:rsid w:val="00F46ED6"/>
    <w:rsid w:val="00F56807"/>
    <w:rsid w:val="00F64898"/>
    <w:rsid w:val="00F672F0"/>
    <w:rsid w:val="00F67C5A"/>
    <w:rsid w:val="00FF4043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1D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401EA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20B0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20B0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20B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0B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0B0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B0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CD6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1D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401EA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20B0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20B0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20B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0B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0B0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B0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CD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E727-7710-46E1-9052-EBF3755E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Маркиянова</dc:creator>
  <cp:lastModifiedBy>Маркиянова</cp:lastModifiedBy>
  <cp:revision>5</cp:revision>
  <dcterms:created xsi:type="dcterms:W3CDTF">2024-05-17T10:45:00Z</dcterms:created>
  <dcterms:modified xsi:type="dcterms:W3CDTF">2024-05-17T11:08:00Z</dcterms:modified>
</cp:coreProperties>
</file>