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571"/>
      </w:tblGrid>
      <w:tr w:rsidR="0018594F" w:rsidRPr="00122201" w:rsidTr="004C7B72">
        <w:trPr>
          <w:trHeight w:val="42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18594F" w:rsidRPr="00122201" w:rsidRDefault="0018594F" w:rsidP="004C7B72">
            <w:pPr>
              <w:pStyle w:val="a0"/>
              <w:numPr>
                <w:ilvl w:val="0"/>
                <w:numId w:val="16"/>
              </w:numPr>
              <w:spacing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D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СТАТЬИ</w:t>
            </w:r>
            <w:r w:rsidR="00333115" w:rsidRPr="00827D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В ЖУРНАЛАХ</w:t>
            </w:r>
          </w:p>
        </w:tc>
      </w:tr>
    </w:tbl>
    <w:p w:rsidR="00E21D8C" w:rsidRPr="00A006B8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Alekseev V.I., </w:t>
      </w:r>
      <w:proofErr w:type="spell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Bukejs</w:t>
      </w:r>
      <w:proofErr w:type="spellEnd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A., Pollock D.A.</w:t>
      </w:r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first fossil of a </w:t>
      </w:r>
      <w:proofErr w:type="spellStart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tenebrionoid</w:t>
      </w:r>
      <w:proofErr w:type="spellEnd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taxonomic enigma: </w:t>
      </w:r>
      <w:proofErr w:type="spellStart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Agnathus</w:t>
      </w:r>
      <w:proofErr w:type="spellEnd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Germar</w:t>
      </w:r>
      <w:proofErr w:type="spellEnd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Coleoptera</w:t>
      </w:r>
      <w:proofErr w:type="spellEnd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Pyrochroidae</w:t>
      </w:r>
      <w:proofErr w:type="spellEnd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Agnathinae</w:t>
      </w:r>
      <w:proofErr w:type="spellEnd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in </w:t>
      </w:r>
      <w:proofErr w:type="spellStart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Bitterfeld</w:t>
      </w:r>
      <w:proofErr w:type="spellEnd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amber, with remarks about age and geographic origin of the fossil // Historical Biology.2024. </w:t>
      </w:r>
      <w:proofErr w:type="spellStart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10.1080/08912963.2024.2327082</w:t>
      </w:r>
    </w:p>
    <w:p w:rsidR="00E21D8C" w:rsidRPr="00515B01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Andronov</w:t>
      </w:r>
      <w:proofErr w:type="spellEnd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V.N., </w:t>
      </w:r>
      <w:proofErr w:type="spellStart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Kosobokova</w:t>
      </w:r>
      <w:proofErr w:type="spellEnd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K.N.</w:t>
      </w:r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New deep-water species of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Augaptilidae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Multicrustacea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Copepoda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Calanoida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from the Arctic Ocean //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Zootaxa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2024. 5410 (3). </w:t>
      </w:r>
      <w:r w:rsidRPr="00515B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419–433.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10.11646/zootaxa.5410.3.9 </w:t>
      </w:r>
    </w:p>
    <w:p w:rsidR="00E21D8C" w:rsidRPr="00515B01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Bezzubova</w:t>
      </w:r>
      <w:proofErr w:type="spellEnd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E.M., Romanova N.D., </w:t>
      </w:r>
      <w:proofErr w:type="spellStart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Shchuka</w:t>
      </w:r>
      <w:proofErr w:type="spellEnd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A.S., </w:t>
      </w:r>
      <w:proofErr w:type="spellStart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Seliverstova</w:t>
      </w:r>
      <w:proofErr w:type="spellEnd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A.M., </w:t>
      </w:r>
      <w:proofErr w:type="spellStart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Plotnikov</w:t>
      </w:r>
      <w:proofErr w:type="spellEnd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N.A., </w:t>
      </w:r>
      <w:proofErr w:type="spellStart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Volodina</w:t>
      </w:r>
      <w:proofErr w:type="spellEnd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A.A. </w:t>
      </w:r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Free‑living bacterial diversity in the Kara and Laptev seas: spatial variability and environmental control // Polar Biology. 2024. Vol. 47. P. 209–226.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10.1007/s00300-023-03221-w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Bubnova</w:t>
      </w:r>
      <w:proofErr w:type="spellEnd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E.S., </w:t>
      </w:r>
      <w:proofErr w:type="spellStart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Sivkov</w:t>
      </w:r>
      <w:proofErr w:type="spellEnd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V.V., </w:t>
      </w:r>
      <w:proofErr w:type="spellStart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Muratova</w:t>
      </w:r>
      <w:proofErr w:type="spellEnd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A.A., </w:t>
      </w:r>
      <w:proofErr w:type="spellStart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Mosharov</w:t>
      </w:r>
      <w:proofErr w:type="spellEnd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S. A.,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Korobchenkova</w:t>
      </w:r>
      <w:proofErr w:type="spellEnd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K.D.,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Dudkov</w:t>
      </w:r>
      <w:proofErr w:type="spellEnd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I. Yu., </w:t>
      </w:r>
      <w:proofErr w:type="spellStart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Mosharova</w:t>
      </w:r>
      <w:proofErr w:type="spellEnd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I.V., </w:t>
      </w:r>
      <w:proofErr w:type="spellStart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Polukhin</w:t>
      </w:r>
      <w:proofErr w:type="spellEnd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A.A., </w:t>
      </w:r>
      <w:proofErr w:type="spellStart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Aleksandrov</w:t>
      </w:r>
      <w:proofErr w:type="spellEnd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S.V., </w:t>
      </w:r>
      <w:proofErr w:type="spellStart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Artamonov</w:t>
      </w:r>
      <w:proofErr w:type="spellEnd"/>
      <w:r w:rsidRPr="00447BC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 Yu. </w:t>
      </w:r>
      <w:proofErr w:type="spellStart"/>
      <w:r w:rsidRPr="00447B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Oceanological</w:t>
      </w:r>
      <w:proofErr w:type="spellEnd"/>
      <w:r w:rsidRPr="00447B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Studies of the Russian Sectors of the Baltic Sea in 2023 // Oceanology. 2024. Vol. 64, No. 5. P. 746-748. </w:t>
      </w:r>
      <w:proofErr w:type="spellStart"/>
      <w:proofErr w:type="gramStart"/>
      <w:r w:rsidRPr="00447B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proofErr w:type="gramEnd"/>
      <w:r w:rsidRPr="00447B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10.1134/S0001437024700449.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Chubarenko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B.,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Gorbunova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J., Domnin D.A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Scenario Analysis of Socio-Economic and Climate Related Changes in Nutrient Load and Retention for the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Pregolya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River Catchment (South-Eastern Baltic): The View at the Beginning of 21st Century // Fundamental and Applied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Hydrophysics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2024.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17. № 2. Р. 35–49. </w:t>
      </w:r>
      <w:proofErr w:type="spellStart"/>
      <w:proofErr w:type="gram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>:10.59887</w:t>
      </w:r>
      <w:proofErr w:type="gramEnd"/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>/2073-6673.2024.17(2)-4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Chubarenko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Krivoshlyk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P.,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Esiukova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Zobkov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M., Fetisov S.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Natural sorting of sediments in the wave run-up zone works for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microplastics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 well // Marine Pollution Bulletin. 2024. Vol. 208. 117060.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10.1016/j.marpolbul.2024.117060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Dikii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D.I.,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Efremov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V.I.,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Chubarenko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B.V.,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Domnin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D.A.,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Zakirov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R.B.,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Burnashov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E.M.,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Karmanov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K.V. and Bass O.V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Testing of a Piled (Permeable) Breakwater Made of Composite Material for Coastal Protection. Part 1: Installation Conditions and Stability Assessment // Ecological Safety of Coastal and Shelf Zones of Sea. 2024. 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3. P. 79–92.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ISSN 2413-5577</w:t>
      </w:r>
    </w:p>
    <w:p w:rsidR="00E21D8C" w:rsidRPr="00515B01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Dmitrieva</w:t>
      </w:r>
      <w:proofErr w:type="spellEnd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O.А., </w:t>
      </w:r>
      <w:proofErr w:type="spellStart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Semenova</w:t>
      </w:r>
      <w:proofErr w:type="spellEnd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A.S., </w:t>
      </w:r>
      <w:proofErr w:type="spellStart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Kazakova</w:t>
      </w:r>
      <w:proofErr w:type="spellEnd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E.Y.</w:t>
      </w:r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Structure and Dynamics of Plankton Communities in the Coastal Zone of the Curonian Lagoon of the Baltic Sea in 2017–2021 in the Period of Cyanobacterial Blooms // Inland Water Biology. 2024. Vol. 17. №. 1. P. 18–36.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10.1134/S1995082924010048</w:t>
      </w:r>
    </w:p>
    <w:p w:rsidR="00E21D8C" w:rsidRPr="00C528FC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B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Domnin D.</w:t>
      </w:r>
      <w:r w:rsidRPr="00C528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Modelling dataset on the Vistula Lagoon river runoff to assess the input of suspended matter, nutrients and pollutants into the South-East </w:t>
      </w:r>
      <w:proofErr w:type="gramStart"/>
      <w:r w:rsidRPr="00C528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Baltic[</w:t>
      </w:r>
      <w:proofErr w:type="gramEnd"/>
      <w:r w:rsidRPr="00C528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DS/OL]. V1. Science Data Bank, 2024[2024-12-25]. https://doi.org/10.57760/sciencedb.16504. doi:10.57760/sciencedb.16504.</w:t>
      </w:r>
    </w:p>
    <w:p w:rsidR="00E21D8C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Domnin D.,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Kileso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Kulmanov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K.,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Rachipa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V.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Response of Hydrological Characteristics for Local Coastal Water Bodies of the South-Eastern Baltic to Extreme Weather Events in Autumn–Winter 2023/2024 // Pure and Applied Geophysics. 2024. Vol. 181. P. 2403–2420.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10.1007/s00024-024-03526-9)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Dorokhov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D.V.,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Dorokhova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E.V., A.A.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Kondrashov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Yu.Yu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Polunina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A.Yu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Sergeev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</w:t>
      </w:r>
      <w:proofErr w:type="gram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and I. Yu.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Dudkov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Environmental Studies of the Baltic Sea on Cruise 53 of the R/V </w:t>
      </w:r>
      <w:bookmarkStart w:id="0" w:name="_GoBack"/>
      <w:proofErr w:type="spellStart"/>
      <w:r w:rsidRPr="002542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Akademik</w:t>
      </w:r>
      <w:proofErr w:type="spellEnd"/>
      <w:r w:rsidRPr="002542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Boris </w:t>
      </w:r>
      <w:proofErr w:type="spellStart"/>
      <w:r w:rsidRPr="002542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Petrov</w:t>
      </w:r>
      <w:bookmarkEnd w:id="0"/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Oceanology. 2024. Vol. 64. No.3. P. 489–490.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10.1134/S0001437024700152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Dorokhova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E.V.,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Sokolov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S.Yu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., P.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Ponomarenko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E.P.,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Bashirova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L.D.,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Pugacheva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T.L.,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Urazmuratova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Z.F.,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Laskina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D.N.,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Dobrolyubova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K.O.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Current-controlled sedimentation in a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megatransform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system: a case study of the Charlie-Gibbs Fracture Zone // Geological Society Special Publications. 2024. Vol. 553.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E21D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10.1144/SP553-2023-138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lastRenderedPageBreak/>
        <w:t>Esiukova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Lobchuk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O., Fetisov S.,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Bocherikova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Kantakov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Chubarenko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I.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Baltic plastic soup recipe: presence of paraffin increases micro- and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mesoplastic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contamination // Regional Studies in Marine Science. 2024. Vol. 74. 103554. doi:10.1016/j.rsma.2024.103554</w:t>
      </w:r>
    </w:p>
    <w:p w:rsidR="00E21D8C" w:rsidRPr="00A006B8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0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Fetisov S., </w:t>
      </w:r>
      <w:proofErr w:type="spellStart"/>
      <w:r w:rsidRPr="00A006B8">
        <w:rPr>
          <w:rFonts w:ascii="Times New Roman" w:hAnsi="Times New Roman" w:cs="Times New Roman"/>
          <w:i/>
          <w:sz w:val="24"/>
          <w:szCs w:val="24"/>
          <w:lang w:val="en-US"/>
        </w:rPr>
        <w:t>Esiukova</w:t>
      </w:r>
      <w:proofErr w:type="spellEnd"/>
      <w:r w:rsidRPr="00A00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E., </w:t>
      </w:r>
      <w:proofErr w:type="spellStart"/>
      <w:r w:rsidRPr="00A006B8">
        <w:rPr>
          <w:rFonts w:ascii="Times New Roman" w:hAnsi="Times New Roman" w:cs="Times New Roman"/>
          <w:i/>
          <w:sz w:val="24"/>
          <w:szCs w:val="24"/>
          <w:lang w:val="en-US"/>
        </w:rPr>
        <w:t>Lobchuk</w:t>
      </w:r>
      <w:proofErr w:type="spellEnd"/>
      <w:r w:rsidRPr="00A00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O., </w:t>
      </w:r>
      <w:proofErr w:type="spellStart"/>
      <w:r w:rsidRPr="00A006B8">
        <w:rPr>
          <w:rFonts w:ascii="Times New Roman" w:hAnsi="Times New Roman" w:cs="Times New Roman"/>
          <w:i/>
          <w:sz w:val="24"/>
          <w:szCs w:val="24"/>
          <w:lang w:val="en-US"/>
        </w:rPr>
        <w:t>Chubarenko</w:t>
      </w:r>
      <w:proofErr w:type="spellEnd"/>
      <w:r w:rsidRPr="00A00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I.</w:t>
      </w:r>
      <w:r w:rsidRPr="00A006B8">
        <w:rPr>
          <w:rFonts w:ascii="Times New Roman" w:hAnsi="Times New Roman" w:cs="Times New Roman"/>
          <w:sz w:val="24"/>
          <w:szCs w:val="24"/>
          <w:lang w:val="en-US"/>
        </w:rPr>
        <w:t xml:space="preserve"> Abundance and mass of plastic litter on sandy shore: Contribution of stormy events // Marine Pollution Bulletin. 2024. </w:t>
      </w:r>
      <w:r w:rsidRPr="00A006B8">
        <w:rPr>
          <w:rFonts w:ascii="Times New Roman" w:hAnsi="Times New Roman" w:cs="Times New Roman"/>
          <w:iCs/>
          <w:sz w:val="24"/>
          <w:szCs w:val="24"/>
          <w:lang w:val="en-US"/>
        </w:rPr>
        <w:t>Vol.</w:t>
      </w:r>
      <w:r w:rsidRPr="00A006B8">
        <w:rPr>
          <w:rFonts w:ascii="Times New Roman" w:hAnsi="Times New Roman" w:cs="Times New Roman"/>
          <w:sz w:val="24"/>
          <w:szCs w:val="24"/>
          <w:lang w:val="en-US"/>
        </w:rPr>
        <w:t xml:space="preserve"> 207. 116911. </w:t>
      </w:r>
      <w:proofErr w:type="spellStart"/>
      <w:r w:rsidRPr="00A006B8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E21D8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006B8">
        <w:rPr>
          <w:rFonts w:ascii="Times New Roman" w:hAnsi="Times New Roman" w:cs="Times New Roman"/>
          <w:sz w:val="24"/>
          <w:szCs w:val="24"/>
          <w:lang w:val="en-US"/>
        </w:rPr>
        <w:t>10.1016/j.marpolbul.2024.116911</w:t>
      </w:r>
    </w:p>
    <w:p w:rsidR="00E21D8C" w:rsidRPr="00A006B8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Fraaije</w:t>
      </w:r>
      <w:proofErr w:type="spellEnd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R.H.B., </w:t>
      </w:r>
      <w:proofErr w:type="spell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Mychko</w:t>
      </w:r>
      <w:proofErr w:type="spellEnd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E.V., </w:t>
      </w:r>
      <w:proofErr w:type="spell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Barsukov</w:t>
      </w:r>
      <w:proofErr w:type="spellEnd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L. S., </w:t>
      </w:r>
      <w:proofErr w:type="spell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Jagt</w:t>
      </w:r>
      <w:proofErr w:type="spellEnd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gram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J.W.M..</w:t>
      </w:r>
      <w:proofErr w:type="gramEnd"/>
      <w:r w:rsidRPr="00A006B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 new mid-Cretaceous hermit crab (Crustacea, </w:t>
      </w:r>
      <w:proofErr w:type="spellStart"/>
      <w:r w:rsidRPr="00A006B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Anomura</w:t>
      </w:r>
      <w:proofErr w:type="spellEnd"/>
      <w:r w:rsidRPr="00A006B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) from Central Russia sheds new light on </w:t>
      </w:r>
      <w:proofErr w:type="spellStart"/>
      <w:r w:rsidRPr="00A006B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paguroid</w:t>
      </w:r>
      <w:proofErr w:type="spellEnd"/>
      <w:r w:rsidRPr="00A006B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evolution // Cretaceous Research. 2024. Vol.154. 105749. </w:t>
      </w:r>
      <w:proofErr w:type="spellStart"/>
      <w:r w:rsidRPr="00A006B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doi</w:t>
      </w:r>
      <w:proofErr w:type="spellEnd"/>
      <w:r w:rsidRPr="00A006B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: 10.1016/j.cretres.2023.105749 </w:t>
      </w:r>
    </w:p>
    <w:p w:rsidR="00E21D8C" w:rsidRPr="00A006B8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Jambura</w:t>
      </w:r>
      <w:proofErr w:type="spellEnd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P. L., </w:t>
      </w:r>
      <w:proofErr w:type="spell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Solonin</w:t>
      </w:r>
      <w:proofErr w:type="spellEnd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S. V., Cooper S. L. A., Mychko E. V., </w:t>
      </w:r>
      <w:proofErr w:type="spell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Arkhangelsky</w:t>
      </w:r>
      <w:proofErr w:type="spellEnd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M. S., </w:t>
      </w:r>
      <w:proofErr w:type="spell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Türtscher</w:t>
      </w:r>
      <w:proofErr w:type="spellEnd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J., </w:t>
      </w:r>
      <w:proofErr w:type="spell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Amadori</w:t>
      </w:r>
      <w:proofErr w:type="spellEnd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M., </w:t>
      </w:r>
      <w:proofErr w:type="spell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Stumpf</w:t>
      </w:r>
      <w:proofErr w:type="spellEnd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S., </w:t>
      </w:r>
      <w:proofErr w:type="spell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Vodorezov</w:t>
      </w:r>
      <w:proofErr w:type="spellEnd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 V., &amp; </w:t>
      </w:r>
      <w:proofErr w:type="spellStart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Kriwet</w:t>
      </w:r>
      <w:proofErr w:type="spellEnd"/>
      <w:r w:rsidRPr="00A006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J. </w:t>
      </w:r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Fossil marine vertebrates (</w:t>
      </w:r>
      <w:proofErr w:type="spellStart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Chondrichthyes</w:t>
      </w:r>
      <w:proofErr w:type="spellEnd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Actinopterygii, </w:t>
      </w:r>
      <w:proofErr w:type="spellStart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Reptilia</w:t>
      </w:r>
      <w:proofErr w:type="spellEnd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from the Upper Cretaceous of </w:t>
      </w:r>
      <w:proofErr w:type="spellStart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Akkermanovka</w:t>
      </w:r>
      <w:proofErr w:type="spellEnd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(Orenburg Oblast, Southern Urals, Russia) // Cretaceous Research. 2024. Vol. 155. 105779. </w:t>
      </w:r>
      <w:proofErr w:type="spellStart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A00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10.1016/j.cretres.2023.105779 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Koromyslova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A.V.,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Mychko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E.V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Upper Eocene (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Priabonian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bryozoans from the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Sambia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Peninsula of the Kaliningrad Oblast (Russia) //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Neues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Jahrbuch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Geologie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Paläontologie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2024.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Abh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312. № 2. P. 133–165.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10.1127/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njgpa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/2024/1205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Krek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A.V.,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Ulyanova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M.O.,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Krek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E.V.,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Bubnova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E.S.,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Danchenkov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A.R.,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Semenova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A.S.,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Dmitrieva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O.A.,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Gusev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A.A.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Changes in coastal ecosystems affected by overburden dumping from amber open-cut mining on the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Sambia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Peninsula (Baltic Sea) // Marine Pollution Bulletin. 2024. Vol. 201. 116180. </w:t>
      </w:r>
      <w:hyperlink r:id="rId5" w:tgtFrame="_blank" w:history="1">
        <w:proofErr w:type="spellStart"/>
        <w:proofErr w:type="gramStart"/>
        <w:r w:rsidRPr="00ED218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  <w:proofErr w:type="spellEnd"/>
        <w:proofErr w:type="gramEnd"/>
        <w:r w:rsidRPr="00ED218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 10.1016/j.marpolbul.2024.116180</w:t>
        </w:r>
      </w:hyperlink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21D8C" w:rsidRPr="004C7B72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7B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Kupriyanova</w:t>
      </w:r>
      <w:proofErr w:type="spellEnd"/>
      <w:r w:rsidRPr="004C7B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A.E., </w:t>
      </w:r>
      <w:proofErr w:type="spellStart"/>
      <w:r w:rsidRPr="004C7B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Gritsenko</w:t>
      </w:r>
      <w:proofErr w:type="spellEnd"/>
      <w:r w:rsidRPr="004C7B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V.A.</w:t>
      </w:r>
      <w:r w:rsidRPr="004C7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Structure and dynamics of the near-surface water layer under conditions of natural convection // Physics of Fluids. 2024. Vol. 36. 103609</w:t>
      </w:r>
      <w:r w:rsidRPr="00E21D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4C7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4C7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10.1063/5.0228836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Melnik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A.S.,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Dmitrieva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O.A.,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Eshova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E.E.,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Sharton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A.Y.,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Kondrashov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</w:t>
      </w:r>
      <w:r w:rsidRPr="00ED2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Spatial Distribution of the Diatoms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Dactyliosolen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fragilissimus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Cerataulina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pelagica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the Autumn Phytoplankton of the Southeastern Baltics in 2020–2021 // Inland Water Biology. 2024. Vol. 17. №. 1. Pp. 115–125.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10.1134/S1995082924010115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Mosharov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S.A.,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Mosharova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I.V.,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Borovkova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K.A.,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Bubnova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E.S.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Variability of Primary Productivity as an Initial Link in Carbon Flux Under the Influence of Hydrological Conditions in the Baltic Sea // Russian Journal of Earth Sciences. 2024. V. 24. ES2007.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E21D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10.2205/2024es000888</w:t>
      </w:r>
    </w:p>
    <w:p w:rsidR="00E21D8C" w:rsidRPr="004C7B72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Mychko E.V., Schweitzer C.E., </w:t>
      </w: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Feldmann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R.M.</w:t>
      </w:r>
      <w:r w:rsidRPr="004C7B72">
        <w:rPr>
          <w:rFonts w:ascii="Times New Roman" w:hAnsi="Times New Roman" w:cs="Times New Roman"/>
          <w:sz w:val="24"/>
          <w:szCs w:val="24"/>
          <w:lang w:val="en-US"/>
        </w:rPr>
        <w:t xml:space="preserve"> The first report of </w:t>
      </w:r>
      <w:proofErr w:type="spellStart"/>
      <w:r w:rsidRPr="004C7B72">
        <w:rPr>
          <w:rFonts w:ascii="Times New Roman" w:hAnsi="Times New Roman" w:cs="Times New Roman"/>
          <w:sz w:val="24"/>
          <w:szCs w:val="24"/>
          <w:lang w:val="en-US"/>
        </w:rPr>
        <w:t>Silvacarcinus</w:t>
      </w:r>
      <w:proofErr w:type="spellEnd"/>
      <w:r w:rsidRPr="004C7B72">
        <w:rPr>
          <w:rFonts w:ascii="Times New Roman" w:hAnsi="Times New Roman" w:cs="Times New Roman"/>
          <w:sz w:val="24"/>
          <w:szCs w:val="24"/>
          <w:lang w:val="en-US"/>
        </w:rPr>
        <w:t xml:space="preserve"> (Crustacea: </w:t>
      </w:r>
      <w:proofErr w:type="spellStart"/>
      <w:r w:rsidRPr="004C7B72">
        <w:rPr>
          <w:rFonts w:ascii="Times New Roman" w:hAnsi="Times New Roman" w:cs="Times New Roman"/>
          <w:sz w:val="24"/>
          <w:szCs w:val="24"/>
          <w:lang w:val="en-US"/>
        </w:rPr>
        <w:t>Brachyura</w:t>
      </w:r>
      <w:proofErr w:type="spellEnd"/>
      <w:r w:rsidRPr="004C7B7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C7B72">
        <w:rPr>
          <w:rFonts w:ascii="Times New Roman" w:hAnsi="Times New Roman" w:cs="Times New Roman"/>
          <w:sz w:val="24"/>
          <w:szCs w:val="24"/>
          <w:lang w:val="en-US"/>
        </w:rPr>
        <w:t>Orithopsidae</w:t>
      </w:r>
      <w:proofErr w:type="spellEnd"/>
      <w:r w:rsidRPr="004C7B72">
        <w:rPr>
          <w:rFonts w:ascii="Times New Roman" w:hAnsi="Times New Roman" w:cs="Times New Roman"/>
          <w:sz w:val="24"/>
          <w:szCs w:val="24"/>
          <w:lang w:val="en-US"/>
        </w:rPr>
        <w:t xml:space="preserve">) from the Upper Cretaceous of Southern Cis-Urals (Orenburg Oblast, Russia) // </w:t>
      </w:r>
      <w:proofErr w:type="spellStart"/>
      <w:r w:rsidRPr="004C7B72">
        <w:rPr>
          <w:rFonts w:ascii="Times New Roman" w:hAnsi="Times New Roman" w:cs="Times New Roman"/>
          <w:sz w:val="24"/>
          <w:szCs w:val="24"/>
          <w:lang w:val="en-US"/>
        </w:rPr>
        <w:t>Neues</w:t>
      </w:r>
      <w:proofErr w:type="spellEnd"/>
      <w:r w:rsidRPr="004C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B72">
        <w:rPr>
          <w:rFonts w:ascii="Times New Roman" w:hAnsi="Times New Roman" w:cs="Times New Roman"/>
          <w:sz w:val="24"/>
          <w:szCs w:val="24"/>
          <w:lang w:val="en-US"/>
        </w:rPr>
        <w:t>Jahrbuch</w:t>
      </w:r>
      <w:proofErr w:type="spellEnd"/>
      <w:r w:rsidRPr="004C7B72">
        <w:rPr>
          <w:rFonts w:ascii="Times New Roman" w:hAnsi="Times New Roman" w:cs="Times New Roman"/>
          <w:sz w:val="24"/>
          <w:szCs w:val="24"/>
          <w:lang w:val="en-US"/>
        </w:rPr>
        <w:t xml:space="preserve"> fur </w:t>
      </w:r>
      <w:proofErr w:type="spellStart"/>
      <w:r w:rsidRPr="004C7B72">
        <w:rPr>
          <w:rFonts w:ascii="Times New Roman" w:hAnsi="Times New Roman" w:cs="Times New Roman"/>
          <w:sz w:val="24"/>
          <w:szCs w:val="24"/>
          <w:lang w:val="en-US"/>
        </w:rPr>
        <w:t>Geologie</w:t>
      </w:r>
      <w:proofErr w:type="spellEnd"/>
      <w:r w:rsidRPr="004C7B7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4C7B72">
        <w:rPr>
          <w:rFonts w:ascii="Times New Roman" w:hAnsi="Times New Roman" w:cs="Times New Roman"/>
          <w:sz w:val="24"/>
          <w:szCs w:val="24"/>
          <w:lang w:val="en-US"/>
        </w:rPr>
        <w:t>Palaontologie</w:t>
      </w:r>
      <w:proofErr w:type="spellEnd"/>
      <w:r w:rsidRPr="004C7B7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4C7B72">
        <w:rPr>
          <w:rFonts w:ascii="Times New Roman" w:hAnsi="Times New Roman" w:cs="Times New Roman"/>
          <w:sz w:val="24"/>
          <w:szCs w:val="24"/>
          <w:lang w:val="en-US"/>
        </w:rPr>
        <w:t>Abhandlungen</w:t>
      </w:r>
      <w:proofErr w:type="spellEnd"/>
      <w:r w:rsidRPr="004C7B72">
        <w:rPr>
          <w:rFonts w:ascii="Times New Roman" w:hAnsi="Times New Roman" w:cs="Times New Roman"/>
          <w:sz w:val="24"/>
          <w:szCs w:val="24"/>
          <w:lang w:val="en-US"/>
        </w:rPr>
        <w:t xml:space="preserve">. 2024. 311/2. </w:t>
      </w:r>
      <w:r w:rsidRPr="004C7B72">
        <w:rPr>
          <w:rFonts w:ascii="Times New Roman" w:hAnsi="Times New Roman" w:cs="Times New Roman"/>
          <w:sz w:val="24"/>
          <w:szCs w:val="24"/>
        </w:rPr>
        <w:t>Р</w:t>
      </w:r>
      <w:r w:rsidRPr="004C7B72">
        <w:rPr>
          <w:rFonts w:ascii="Times New Roman" w:hAnsi="Times New Roman" w:cs="Times New Roman"/>
          <w:sz w:val="24"/>
          <w:szCs w:val="24"/>
          <w:lang w:val="en-US"/>
        </w:rPr>
        <w:t xml:space="preserve">. 165–173. </w:t>
      </w:r>
      <w:proofErr w:type="spellStart"/>
      <w:r w:rsidRPr="004C7B72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C7B72">
        <w:rPr>
          <w:rFonts w:ascii="Times New Roman" w:hAnsi="Times New Roman" w:cs="Times New Roman"/>
          <w:sz w:val="24"/>
          <w:szCs w:val="24"/>
          <w:lang w:val="en-US"/>
        </w:rPr>
        <w:t>: 10.1127/</w:t>
      </w:r>
      <w:proofErr w:type="spellStart"/>
      <w:r w:rsidRPr="004C7B72">
        <w:rPr>
          <w:rFonts w:ascii="Times New Roman" w:hAnsi="Times New Roman" w:cs="Times New Roman"/>
          <w:sz w:val="24"/>
          <w:szCs w:val="24"/>
          <w:lang w:val="en-US"/>
        </w:rPr>
        <w:t>njgpa</w:t>
      </w:r>
      <w:proofErr w:type="spellEnd"/>
      <w:r w:rsidRPr="004C7B72">
        <w:rPr>
          <w:rFonts w:ascii="Times New Roman" w:hAnsi="Times New Roman" w:cs="Times New Roman"/>
          <w:sz w:val="24"/>
          <w:szCs w:val="24"/>
          <w:lang w:val="en-US"/>
        </w:rPr>
        <w:t>/2024/1188</w:t>
      </w:r>
    </w:p>
    <w:p w:rsidR="00E21D8C" w:rsidRPr="00A006B8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Napreenko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M., </w:t>
      </w: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Kileso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A., </w:t>
      </w: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Napreenko‑Dorokhova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T., </w:t>
      </w: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Antsiferova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O., </w:t>
      </w: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Bashirova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L., </w:t>
      </w: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Goltsvert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G. </w:t>
      </w:r>
      <w:r w:rsidRPr="00A006B8">
        <w:rPr>
          <w:rFonts w:ascii="Times New Roman" w:hAnsi="Times New Roman" w:cs="Times New Roman"/>
          <w:sz w:val="24"/>
          <w:szCs w:val="24"/>
          <w:lang w:val="en-US"/>
        </w:rPr>
        <w:t xml:space="preserve">Carbon flux inventories on disturbed peatlands as part of the Carbon Supersite </w:t>
      </w:r>
      <w:proofErr w:type="spellStart"/>
      <w:r w:rsidRPr="00A006B8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A006B8">
        <w:rPr>
          <w:rFonts w:ascii="Times New Roman" w:hAnsi="Times New Roman" w:cs="Times New Roman"/>
          <w:sz w:val="24"/>
          <w:szCs w:val="24"/>
          <w:lang w:val="en-US"/>
        </w:rPr>
        <w:t xml:space="preserve"> in the Baltic Region // International Journal of Environmental Science and Technology. 2024. </w:t>
      </w:r>
      <w:proofErr w:type="spellStart"/>
      <w:r w:rsidRPr="00A006B8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A006B8">
        <w:rPr>
          <w:rFonts w:ascii="Times New Roman" w:hAnsi="Times New Roman" w:cs="Times New Roman"/>
          <w:sz w:val="24"/>
          <w:szCs w:val="24"/>
          <w:lang w:val="en-US"/>
        </w:rPr>
        <w:t>: 10.1007/s13762-024-06200-8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Napreenko-Dorokhova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T.V.,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Ludikova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A.V.,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Napreenko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M.G.,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Sosnina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I.A.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Reconstructing the Holocene Development of Lake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Chaika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 an Example of Wetland Formation within the Sand Spit Environment Dynamics: A Case Study from the Curonian Spit, Southeastern Baltic, Russia // Russian Journal of Earth Sciences. 2024. V. 24. ES2006.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10.2205/2024es000870 </w:t>
      </w:r>
    </w:p>
    <w:p w:rsidR="00E21D8C" w:rsidRPr="00515B01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Nikitina S.M.,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Polunina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Ju.Ju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Complex of Steroid Hormones in Invertebrate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Hydrobionts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Inland Water Biology. 2024. Vol. 17. №. 4. P. 669–681.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10.1134/S1995082924700305</w:t>
      </w:r>
    </w:p>
    <w:p w:rsidR="00E21D8C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lastRenderedPageBreak/>
        <w:t>Paka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V.T.,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Zhurbas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V.M.,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Golenko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M.N.,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Korzh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A.O.,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Kondrashov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A.A.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Variability of saltwater flow in the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Hoburg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Channel, Baltic Sea: in situ measurements vs NEMO modelling. // Fundamental and Applied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Hydrophysics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>2024.</w:t>
      </w:r>
      <w:r w:rsidRPr="00ED2184"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>Vol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>. 17. № 2. Р. 94–102.</w:t>
      </w:r>
      <w:r w:rsidRPr="00673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732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67323E">
        <w:rPr>
          <w:rFonts w:ascii="Times New Roman" w:eastAsia="Times New Roman" w:hAnsi="Times New Roman" w:cs="Times New Roman"/>
          <w:sz w:val="24"/>
          <w:szCs w:val="24"/>
          <w:lang w:eastAsia="ru-RU"/>
        </w:rPr>
        <w:t>:10.59887</w:t>
      </w:r>
      <w:proofErr w:type="gramEnd"/>
      <w:r w:rsidRPr="0067323E">
        <w:rPr>
          <w:rFonts w:ascii="Times New Roman" w:eastAsia="Times New Roman" w:hAnsi="Times New Roman" w:cs="Times New Roman"/>
          <w:sz w:val="24"/>
          <w:szCs w:val="24"/>
          <w:lang w:eastAsia="ru-RU"/>
        </w:rPr>
        <w:t>/2073-6673.2024.17(2)-8</w:t>
      </w:r>
      <w:r w:rsidR="002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D8C" w:rsidRPr="00515B01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Podgornyy</w:t>
      </w:r>
      <w:proofErr w:type="spellEnd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K.A., </w:t>
      </w:r>
      <w:proofErr w:type="spellStart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Dmitrieva</w:t>
      </w:r>
      <w:proofErr w:type="spellEnd"/>
      <w:r w:rsidRPr="00515B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O.A.</w:t>
      </w:r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Studying the Dynamics of the Transformation Processes for Nitrogen and Phosphorus Compounds in the Ecosystem of the Vistula Lagoon of the Baltic Sea Using Mathematical Modeling // Inland Water Biology. 2024. Vol. 17. №. 4. P. 513–533.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10.1134/S1995082924700172</w:t>
      </w:r>
    </w:p>
    <w:p w:rsidR="00E21D8C" w:rsidRPr="00363F0E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proofErr w:type="spellStart"/>
      <w:r w:rsidRPr="00363F0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Ponomarenko</w:t>
      </w:r>
      <w:proofErr w:type="spellEnd"/>
      <w:r w:rsidRPr="00363F0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E., </w:t>
      </w:r>
      <w:proofErr w:type="spellStart"/>
      <w:r w:rsidRPr="00363F0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Pugacheva</w:t>
      </w:r>
      <w:proofErr w:type="spellEnd"/>
      <w:r w:rsidRPr="00363F0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T., </w:t>
      </w:r>
      <w:proofErr w:type="spellStart"/>
      <w:r w:rsidRPr="00363F0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Kuleshova</w:t>
      </w:r>
      <w:proofErr w:type="spellEnd"/>
      <w:r w:rsidRPr="00363F0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L. </w:t>
      </w:r>
      <w:proofErr w:type="spellStart"/>
      <w:r w:rsidRPr="00363F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Palaeoecological</w:t>
      </w:r>
      <w:proofErr w:type="spellEnd"/>
      <w:r w:rsidRPr="00363F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Conditions in the South-Eastern and Western Baltic Sea during the Last Millennium // Quaternary. 2024. Vol. 7. </w:t>
      </w:r>
      <w:r w:rsidRPr="00E21D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363F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44. </w:t>
      </w:r>
      <w:proofErr w:type="spellStart"/>
      <w:r w:rsidRPr="00363F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E21D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363F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10.3390/quat7040044 </w:t>
      </w:r>
    </w:p>
    <w:p w:rsidR="00E21D8C" w:rsidRPr="004C7B72" w:rsidRDefault="00E21D8C" w:rsidP="004C7B72">
      <w:pPr>
        <w:pStyle w:val="af0"/>
        <w:numPr>
          <w:ilvl w:val="0"/>
          <w:numId w:val="18"/>
        </w:numPr>
        <w:spacing w:before="0" w:beforeAutospacing="0" w:after="120" w:afterAutospacing="0"/>
        <w:ind w:left="284" w:hanging="284"/>
        <w:jc w:val="both"/>
        <w:rPr>
          <w:lang w:val="en-US"/>
        </w:rPr>
      </w:pP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Romanenko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V., </w:t>
      </w: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Mazeika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J., </w:t>
      </w: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Lujaniene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G., </w:t>
      </w: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Jefanova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O., </w:t>
      </w: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Ezhova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E., </w:t>
      </w: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Skuratovic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Z., </w:t>
      </w:r>
      <w:proofErr w:type="spellStart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>Semcuk</w:t>
      </w:r>
      <w:proofErr w:type="spellEnd"/>
      <w:r w:rsidRPr="004C7B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</w:t>
      </w:r>
      <w:r w:rsidRPr="004C7B72">
        <w:rPr>
          <w:rFonts w:ascii="Times New Roman" w:hAnsi="Times New Roman" w:cs="Times New Roman"/>
          <w:sz w:val="24"/>
          <w:szCs w:val="24"/>
          <w:lang w:val="en-US"/>
        </w:rPr>
        <w:t xml:space="preserve"> The study of radionuclide activities in the sediments of deep areas of Skagerrak and Southern Baltic // Journal of Radiation Research and Applied Sciences. 2024. Vol. 17. 101114. </w:t>
      </w:r>
      <w:proofErr w:type="spellStart"/>
      <w:r w:rsidRPr="004C7B72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4C7B72">
        <w:rPr>
          <w:rFonts w:ascii="Times New Roman" w:hAnsi="Times New Roman" w:cs="Times New Roman"/>
          <w:sz w:val="24"/>
          <w:szCs w:val="24"/>
          <w:lang w:val="en-US"/>
        </w:rPr>
        <w:t xml:space="preserve">: 10.1016/j.jrras.2024.101114 </w:t>
      </w:r>
    </w:p>
    <w:p w:rsidR="00E21D8C" w:rsidRPr="00CF623F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22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Sokolov A., </w:t>
      </w:r>
      <w:proofErr w:type="spellStart"/>
      <w:r w:rsidRPr="001222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Chubarenko</w:t>
      </w:r>
      <w:proofErr w:type="spellEnd"/>
      <w:r w:rsidRPr="0012220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B.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Baltic Sea wave climate in 1979–2018: Numerical modelling results // Ocean Engineering. 2024. Vol. 297 117088. </w:t>
      </w:r>
      <w:proofErr w:type="spellStart"/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10.1016/j.oceaneng.2024.117088 </w:t>
      </w:r>
    </w:p>
    <w:p w:rsidR="00E21D8C" w:rsidRPr="004C7B72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C7B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Topchaya</w:t>
      </w:r>
      <w:proofErr w:type="spellEnd"/>
      <w:r w:rsidRPr="004C7B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4C7B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V.Yu</w:t>
      </w:r>
      <w:proofErr w:type="spellEnd"/>
      <w:r w:rsidRPr="004C7B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 w:rsidRPr="004C7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Estimation of fluxes of lead, cadmium, and elemental carbon from the atmosphere </w:t>
      </w:r>
      <w:proofErr w:type="spellStart"/>
      <w:r w:rsidRPr="004C7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tothe</w:t>
      </w:r>
      <w:proofErr w:type="spellEnd"/>
      <w:r w:rsidRPr="004C7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coastal zone of the southeastern part of the Baltic Sea // Atmospheric and Oceanic Optics. 2024.</w:t>
      </w:r>
    </w:p>
    <w:p w:rsidR="00E21D8C" w:rsidRPr="00CF623F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E5D9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Ulyanova</w:t>
      </w:r>
      <w:proofErr w:type="spellEnd"/>
      <w:r w:rsidRPr="005E5D9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M.O., </w:t>
      </w:r>
      <w:proofErr w:type="spellStart"/>
      <w:r w:rsidRPr="005E5D9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Korneeva</w:t>
      </w:r>
      <w:proofErr w:type="spellEnd"/>
      <w:r w:rsidRPr="005E5D9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A.O.</w:t>
      </w:r>
      <w:r w:rsidRPr="005E5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Methane in the Water Column of the Gdansk Deep (Baltic Sea): Seasonal and Vertical Variability // Russian Journal of Earth Sciences. </w:t>
      </w:r>
      <w:r w:rsidRPr="00CF62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E5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Pr="00CF62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24. </w:t>
      </w:r>
      <w:r w:rsidRPr="005E5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r w:rsidRPr="00CF62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5001. </w:t>
      </w:r>
      <w:proofErr w:type="spellStart"/>
      <w:r w:rsidRPr="005E5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CF62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10.2205/2024</w:t>
      </w:r>
      <w:r w:rsidRPr="005E5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r w:rsidRPr="00CF62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000938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Zhurbas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V.,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Golenko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M.,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Paka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V.,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Korzh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Wind-driven salinity tongue migration in the Gulf of Finland according to NEMO and ERA5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reanalyses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Journal of Marine Systems. 2024. Vol. 242.103932. doi:10.1016/j.jmarsys.2023.103932</w:t>
      </w:r>
    </w:p>
    <w:p w:rsidR="00E21D8C" w:rsidRPr="00122201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1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63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Александров С.В.</w:t>
      </w:r>
      <w:r w:rsidRPr="0026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Многолетние изменения первичной продукции фитопланктона в лагунной экосистеме </w:t>
      </w:r>
      <w:proofErr w:type="spellStart"/>
      <w:r w:rsidRPr="002636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Вислинского</w:t>
      </w:r>
      <w:proofErr w:type="spellEnd"/>
      <w:r w:rsidRPr="0026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залива Балтийского моря //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внутренних вод</w:t>
      </w:r>
      <w:r w:rsidRPr="0026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2024. </w:t>
      </w:r>
      <w:r w:rsidRPr="002636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Т. 17, № 1. С. 37–47. </w:t>
      </w:r>
      <w:proofErr w:type="spellStart"/>
      <w:r w:rsidRPr="002636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2636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10.31857/S0320965224010037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21D8C" w:rsidRPr="00DA1DD4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D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Бубнова</w:t>
      </w:r>
      <w:proofErr w:type="spellEnd"/>
      <w:r w:rsidRPr="00DA1D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Е.С., Ефимова К.А., Волков С.Д.</w:t>
      </w:r>
      <w:r w:rsidRPr="00DA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Взвешенное вещество в </w:t>
      </w:r>
      <w:proofErr w:type="spellStart"/>
      <w:r w:rsidRPr="00DA1DD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Гданьской</w:t>
      </w:r>
      <w:proofErr w:type="spellEnd"/>
      <w:r w:rsidRPr="00DA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впадине в кислородных и бескислородных условиях в 2018–2023 годах // Вестник Балтийского федерального университета им. И. Канта. </w:t>
      </w:r>
      <w:proofErr w:type="gramStart"/>
      <w:r w:rsidRPr="00DA1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Сер.:</w:t>
      </w:r>
      <w:proofErr w:type="gramEnd"/>
      <w:r w:rsidRPr="00DA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Естественные и медицинские науки. 2024. № 3. С. 69—80. </w:t>
      </w:r>
      <w:proofErr w:type="spellStart"/>
      <w:r w:rsidRPr="00DA1DD4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DA1DD4">
        <w:rPr>
          <w:rFonts w:ascii="Times New Roman" w:eastAsia="Times New Roman" w:hAnsi="Times New Roman" w:cs="Times New Roman"/>
          <w:sz w:val="24"/>
          <w:szCs w:val="24"/>
          <w:lang w:eastAsia="ru-RU"/>
        </w:rPr>
        <w:t>: 10.5922/vestniknat-2024-3-5.</w:t>
      </w:r>
    </w:p>
    <w:p w:rsidR="00E21D8C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5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Бубнова</w:t>
      </w:r>
      <w:proofErr w:type="spellEnd"/>
      <w:r w:rsidRPr="00E85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Е.С., Ефимова К.А., Сивков В.В.</w:t>
      </w:r>
      <w:r w:rsidRPr="00E8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Гипоксия и аноксия в </w:t>
      </w:r>
      <w:proofErr w:type="spellStart"/>
      <w:r w:rsidRPr="00E85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Гданьской</w:t>
      </w:r>
      <w:proofErr w:type="spellEnd"/>
      <w:r w:rsidRPr="00E8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впадине Балтийского моря в 2021–2023 гг. // Океанологические исследования. 2024. Т. 52. № 2. С. 58–71. </w:t>
      </w:r>
      <w:proofErr w:type="spellStart"/>
      <w:r w:rsidRPr="00E85D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E85D65">
        <w:rPr>
          <w:rFonts w:ascii="Times New Roman" w:eastAsia="Times New Roman" w:hAnsi="Times New Roman" w:cs="Times New Roman"/>
          <w:sz w:val="24"/>
          <w:szCs w:val="24"/>
          <w:lang w:eastAsia="ru-RU"/>
        </w:rPr>
        <w:t>: 10.29006/1564-2291.</w:t>
      </w:r>
      <w:r w:rsidRPr="00E85D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JOR</w:t>
      </w:r>
      <w:r w:rsidRPr="00E85D65">
        <w:rPr>
          <w:rFonts w:ascii="Times New Roman" w:eastAsia="Times New Roman" w:hAnsi="Times New Roman" w:cs="Times New Roman"/>
          <w:sz w:val="24"/>
          <w:szCs w:val="24"/>
          <w:lang w:eastAsia="ru-RU"/>
        </w:rPr>
        <w:t>-2024.52(2).4</w:t>
      </w:r>
    </w:p>
    <w:p w:rsidR="00E21D8C" w:rsidRPr="00122201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Двоеглазова Н.В., Чубаренко Б.В.</w:t>
      </w:r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Гидрологическая ситуация накануне осолонения устьевого участка реки </w:t>
      </w:r>
      <w:proofErr w:type="spellStart"/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Преголи</w:t>
      </w:r>
      <w:proofErr w:type="spellEnd"/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(Юго-Восточная Балтика) // Труды Кольского научного центра РАН. Серия: Естественные и гуманитарные науки. 2024. Т. 3. № 1. С. 21–26. doi:10.37614/2949-1185.2024.3.1.003</w:t>
      </w:r>
    </w:p>
    <w:p w:rsidR="00E21D8C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Двоеглазова Н.В., Чубаренко Б.В.</w:t>
      </w:r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структуре гидрологических характеристик устьевой зоны смешения реки </w:t>
      </w:r>
      <w:proofErr w:type="spellStart"/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Преголи</w:t>
      </w:r>
      <w:proofErr w:type="spellEnd"/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(Юго-Восточная Балтика) в период осеннего осолонения // Гидрометеорология и экология. 2024. № 74. 87–104. </w:t>
      </w:r>
      <w:proofErr w:type="spellStart"/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10.33933/2713-3001-2024-74-87-104.</w:t>
      </w:r>
    </w:p>
    <w:p w:rsidR="00E21D8C" w:rsidRPr="004C7B72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Закиров Р.Б., </w:t>
      </w:r>
      <w:proofErr w:type="spellStart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Чубаренко</w:t>
      </w:r>
      <w:proofErr w:type="spellEnd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Б.В., </w:t>
      </w:r>
      <w:proofErr w:type="spellStart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Бурнашов</w:t>
      </w:r>
      <w:proofErr w:type="spellEnd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Е.М.</w:t>
      </w:r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песчаного материала для </w:t>
      </w:r>
      <w:proofErr w:type="spellStart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берегозащиты</w:t>
      </w:r>
      <w:proofErr w:type="spellEnd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морского берега Балтийской косы // </w:t>
      </w:r>
      <w:proofErr w:type="spellStart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Природообустройство</w:t>
      </w:r>
      <w:proofErr w:type="spellEnd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2024. № 4. С. 75–82. </w:t>
      </w:r>
      <w:proofErr w:type="spellStart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>: 10.26897/1997-6011-2024-4-75-82</w:t>
      </w:r>
    </w:p>
    <w:p w:rsidR="00E21D8C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Капустина М. В., Зимин А. В.</w:t>
      </w:r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</w:t>
      </w:r>
      <w:proofErr w:type="spellStart"/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распределение хлоро</w:t>
      </w:r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филла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прибрежной зоне Юго-Восточной Балтики в летний период 2000–2019 годов // Морской гидрофизический журнал. 2024. Т. 40, № 2. С. 255 – 270.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EDN</w:t>
      </w:r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QJIKYN</w:t>
      </w:r>
      <w:r w:rsidRPr="00122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D8C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Карасева Е.М., Ежова Е.Е.</w:t>
      </w:r>
      <w:r w:rsidRPr="0051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Многолетние изменения в сезонной и межгодовой динамике численности икры массовых видов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пелагофильных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 в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Гданьской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впадине Балтийского моря // Биология моря. 2024. Т. 50. № 1. С. 62–69. </w:t>
      </w:r>
      <w:proofErr w:type="spellStart"/>
      <w:r w:rsidRPr="00515B01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515B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6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10.31857/S0134347524010042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D8C" w:rsidRPr="00E21D8C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Ласкина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Д.Н., Дорохова Е.В., Королева Ю.В.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воды и концентрации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донных отложениях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Гданьской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впадины (юго-восточная часть Балтийского моря) по данным портативного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рентгенофлуоресцентного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анализатора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Olympus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Vanta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Journal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Earth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Sciences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2024. Т. 24. 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r w:rsidRPr="00E2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2003.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E21D8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10.2205/2024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E21D8C">
        <w:rPr>
          <w:rFonts w:ascii="Times New Roman" w:eastAsia="Times New Roman" w:hAnsi="Times New Roman" w:cs="Times New Roman"/>
          <w:sz w:val="24"/>
          <w:szCs w:val="24"/>
          <w:lang w:eastAsia="ru-RU"/>
        </w:rPr>
        <w:t>000879</w:t>
      </w:r>
    </w:p>
    <w:p w:rsidR="00E21D8C" w:rsidRPr="005E3D44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3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Лобчук</w:t>
      </w:r>
      <w:proofErr w:type="spellEnd"/>
      <w:r w:rsidRPr="005E3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О.И., </w:t>
      </w:r>
      <w:proofErr w:type="spellStart"/>
      <w:r w:rsidRPr="005E3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Килесо</w:t>
      </w:r>
      <w:proofErr w:type="spellEnd"/>
      <w:r w:rsidRPr="005E3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А.В., </w:t>
      </w:r>
      <w:proofErr w:type="spellStart"/>
      <w:r w:rsidRPr="005E3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Буканова</w:t>
      </w:r>
      <w:proofErr w:type="spellEnd"/>
      <w:r w:rsidRPr="005E3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Т.В.</w:t>
      </w:r>
      <w:r w:rsidRPr="005E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перехода от двухслойной к трехслойной стратификации вод юго-западной части </w:t>
      </w:r>
      <w:proofErr w:type="spellStart"/>
      <w:r w:rsidRPr="005E3D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Балтийкого</w:t>
      </w:r>
      <w:proofErr w:type="spellEnd"/>
      <w:r w:rsidRPr="005E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 на примере 2005 года // Океанологические исследования. 2024. №. 52. №3. С. ХХ–ХХ.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3D44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5E3D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3D44">
        <w:t xml:space="preserve"> </w:t>
      </w:r>
      <w:r w:rsidRPr="005E3D44">
        <w:rPr>
          <w:rFonts w:ascii="Times New Roman" w:eastAsia="Times New Roman" w:hAnsi="Times New Roman" w:cs="Times New Roman"/>
          <w:sz w:val="24"/>
          <w:szCs w:val="24"/>
          <w:lang w:eastAsia="ru-RU"/>
        </w:rPr>
        <w:t>10.29006/1564-2291.JOR2024.52(3).</w:t>
      </w:r>
    </w:p>
    <w:p w:rsidR="00E21D8C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Подгорный К.А., Дмитриева О.А., Семенова А.С.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Сравнительный анализ применения алгоритмов прямого поиска для оценки значений параметров в моделях экосистем Невской губы и Вислинского залива Балтийского моря // Труды Карельского научного центра РАН. 2024. </w:t>
      </w:r>
      <w:r w:rsidRPr="00A6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2. С. 79–94. </w:t>
      </w:r>
      <w:proofErr w:type="spellStart"/>
      <w:r w:rsidRPr="005334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A66079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10.17076/</w:t>
      </w:r>
      <w:proofErr w:type="spellStart"/>
      <w:r w:rsidRPr="005334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</w:t>
      </w:r>
      <w:proofErr w:type="spellEnd"/>
      <w:r w:rsidRPr="00A66079">
        <w:rPr>
          <w:rFonts w:ascii="Times New Roman" w:eastAsia="Times New Roman" w:hAnsi="Times New Roman" w:cs="Times New Roman"/>
          <w:sz w:val="24"/>
          <w:szCs w:val="24"/>
          <w:lang w:eastAsia="ru-RU"/>
        </w:rPr>
        <w:t>1860</w:t>
      </w:r>
    </w:p>
    <w:p w:rsidR="00E21D8C" w:rsidRDefault="00E21D8C" w:rsidP="004C7B72">
      <w:pPr>
        <w:pStyle w:val="a0"/>
        <w:numPr>
          <w:ilvl w:val="0"/>
          <w:numId w:val="18"/>
        </w:num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Сивков В.В., Гущин А.В., </w:t>
      </w:r>
      <w:proofErr w:type="spellStart"/>
      <w:r w:rsidRPr="008924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Данченков</w:t>
      </w:r>
      <w:proofErr w:type="spellEnd"/>
      <w:r w:rsidRPr="008924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А.Р., Шаламов А.Ю.</w:t>
      </w:r>
      <w:r w:rsidRPr="0089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Донные ландшафты на подводном береговом склоне у мыса Таран (юго-восточное побережье Балтийского моря) // Вестник Балтийского 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49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 им. И. Канта. Сер: Естественные и медицинские науки. 2024. № 3. С. 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9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10.5922/vestniknat-2024-3-3</w:t>
      </w:r>
    </w:p>
    <w:p w:rsidR="00E21D8C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Смирнова М.М., Ежова Е.Е. </w:t>
      </w:r>
      <w:r w:rsidRPr="004B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Присутствие суммарных </w:t>
      </w:r>
      <w:proofErr w:type="spellStart"/>
      <w:r w:rsidRPr="004B0A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микроцистинов</w:t>
      </w:r>
      <w:proofErr w:type="spellEnd"/>
      <w:r w:rsidRPr="004B0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литорали западного побережья Куршского залива Балтийского моря в 2011–2018 гг. </w:t>
      </w:r>
      <w:r w:rsidRPr="00381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4B0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81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0A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Pr="00381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B0A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иммунохроматографического</w:t>
      </w:r>
      <w:proofErr w:type="spellEnd"/>
      <w:r w:rsidRPr="00381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0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Pr="00381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// </w:t>
      </w:r>
      <w:r w:rsidRPr="004B0A1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381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0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 w:rsidRPr="00381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0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r w:rsidRPr="00381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2024. № 1. </w:t>
      </w:r>
      <w:r w:rsidRPr="004B0A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1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142–149. </w:t>
      </w:r>
      <w:proofErr w:type="spellStart"/>
      <w:r w:rsidRPr="00381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381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10.31857</w:t>
      </w:r>
      <w:r w:rsidRPr="004B0A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81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/S0320965224010123 </w:t>
      </w:r>
    </w:p>
    <w:p w:rsidR="00E21D8C" w:rsidRPr="00ED2184" w:rsidRDefault="00E21D8C" w:rsidP="004C7B72">
      <w:pPr>
        <w:pStyle w:val="a0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Чубаренко Б.В.,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Двоеглазова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Н.В.,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Боскачев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Р.В., </w:t>
      </w:r>
      <w:proofErr w:type="spellStart"/>
      <w:r w:rsidRPr="00ED2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Шушарин</w:t>
      </w:r>
      <w:proofErr w:type="spellEnd"/>
      <w:r w:rsidRPr="00ED2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А.В.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Пространственно-временная изменчивость гидрологических характеристик в зоне смешения реки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Преголи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(Юго-Восточная Балтика) и методические подходы к ее изучению // Океанологические исследования. 2024. Т. 52. № 1. С. 157–176. </w:t>
      </w:r>
      <w:proofErr w:type="spellStart"/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>: 10.29006/1564-2291.</w:t>
      </w:r>
      <w:r w:rsidRPr="00ED21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JOR</w:t>
      </w:r>
      <w:r w:rsidRPr="00ED2184">
        <w:rPr>
          <w:rFonts w:ascii="Times New Roman" w:eastAsia="Times New Roman" w:hAnsi="Times New Roman" w:cs="Times New Roman"/>
          <w:sz w:val="24"/>
          <w:szCs w:val="24"/>
          <w:lang w:eastAsia="ru-RU"/>
        </w:rPr>
        <w:t>-2024.52(1).8</w:t>
      </w:r>
    </w:p>
    <w:p w:rsidR="00086AE0" w:rsidRPr="00E21D8C" w:rsidRDefault="00086AE0" w:rsidP="004C7B72">
      <w:pPr>
        <w:spacing w:after="120" w:line="240" w:lineRule="auto"/>
        <w:ind w:left="284" w:hanging="284"/>
        <w:jc w:val="both"/>
      </w:pPr>
    </w:p>
    <w:tbl>
      <w:tblPr>
        <w:tblStyle w:val="a8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571"/>
      </w:tblGrid>
      <w:tr w:rsidR="0018594F" w:rsidRPr="00A006B8" w:rsidTr="004C7B72">
        <w:trPr>
          <w:trHeight w:val="496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18594F" w:rsidRPr="00122201" w:rsidRDefault="0018594F" w:rsidP="004C7B72">
            <w:pPr>
              <w:pStyle w:val="a0"/>
              <w:numPr>
                <w:ilvl w:val="0"/>
                <w:numId w:val="15"/>
              </w:numPr>
              <w:spacing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7D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ГЛАВ</w:t>
            </w:r>
            <w:r w:rsidR="004C7B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Ы</w:t>
            </w:r>
            <w:r w:rsidRPr="00827D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827D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</w:t>
            </w:r>
            <w:r w:rsidRPr="00827D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827D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МОНОГРАФИИ</w:t>
            </w:r>
          </w:p>
        </w:tc>
      </w:tr>
    </w:tbl>
    <w:p w:rsidR="004C7B72" w:rsidRPr="009C4E6E" w:rsidRDefault="008F6F56" w:rsidP="004C7B72">
      <w:pPr>
        <w:pStyle w:val="a0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Chubarenko</w:t>
      </w:r>
      <w:proofErr w:type="spellEnd"/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I.,</w:t>
      </w:r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Esiukova</w:t>
      </w:r>
      <w:proofErr w:type="spellEnd"/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E.,</w:t>
      </w:r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BagaevA</w:t>
      </w:r>
      <w:proofErr w:type="spellEnd"/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.,</w:t>
      </w:r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Isachenko</w:t>
      </w:r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I.,</w:t>
      </w:r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Zobkov</w:t>
      </w:r>
      <w:proofErr w:type="spellEnd"/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M.,</w:t>
      </w:r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Bagaeva</w:t>
      </w:r>
      <w:proofErr w:type="spellEnd"/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M.,</w:t>
      </w:r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Khatmullina</w:t>
      </w:r>
      <w:proofErr w:type="spellEnd"/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L.,</w:t>
      </w:r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Fetisov</w:t>
      </w:r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S.</w:t>
      </w:r>
      <w:r w:rsidR="00063CC3" w:rsidRPr="009C4E6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Microplastics</w:t>
      </w:r>
      <w:proofErr w:type="spellEnd"/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particles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coastal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zone: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Approach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physical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oceanography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F364E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//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In: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Microplastic</w:t>
      </w:r>
      <w:proofErr w:type="spellEnd"/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Contamination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Aquatic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Environments: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Emerging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Matter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Environmental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Urgency.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Second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edition.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Edited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Eddy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Y.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Zeng,</w:t>
      </w:r>
      <w:r w:rsidR="00063CC3" w:rsidRPr="001222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C4E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Elsevier</w:t>
      </w:r>
    </w:p>
    <w:p w:rsidR="004C7B72" w:rsidRPr="004C7B72" w:rsidRDefault="00DB6C71" w:rsidP="004C7B72">
      <w:pPr>
        <w:pStyle w:val="a0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B6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Ланге</w:t>
      </w:r>
      <w:proofErr w:type="spellEnd"/>
      <w:r w:rsidRPr="00DB6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Е.К.</w:t>
      </w:r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фитопланктона </w:t>
      </w:r>
      <w:proofErr w:type="spellStart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солоноватоводной</w:t>
      </w:r>
      <w:proofErr w:type="spellEnd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Липовской</w:t>
      </w:r>
      <w:proofErr w:type="spellEnd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протоки (Финский залив, Балтийское море) // Природные комплексы восточной части Финского залива, </w:t>
      </w:r>
      <w:proofErr w:type="spellStart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морепользование</w:t>
      </w:r>
      <w:proofErr w:type="spellEnd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экосистемные</w:t>
      </w:r>
      <w:proofErr w:type="spellEnd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издержки. В двух книгах. Книга 1. Разработка основ целевого мониторинга, состояние ключевых видов деятельности и компонентов водной </w:t>
      </w:r>
      <w:proofErr w:type="spellStart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биоты</w:t>
      </w:r>
      <w:proofErr w:type="spellEnd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Финского залива в естественных и техногенных условиях в 2019–2023 годах / Под общей ред. д-ра биол. наук М.И. Орловой, канд. биол. наук Л.А. Джапаридзе. – </w:t>
      </w:r>
      <w:proofErr w:type="gramStart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</w:t>
      </w:r>
      <w:proofErr w:type="spellStart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СПбГЭУ</w:t>
      </w:r>
      <w:proofErr w:type="spellEnd"/>
      <w:r w:rsidRPr="00DB6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2024. </w:t>
      </w:r>
      <w:proofErr w:type="gramStart"/>
      <w:r w:rsidRPr="00DB6C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С. 223</w:t>
      </w:r>
      <w:proofErr w:type="gramEnd"/>
      <w:r w:rsidRPr="00DB6C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-231. EDN: RVJFHR.</w:t>
      </w:r>
    </w:p>
    <w:p w:rsidR="00000CB2" w:rsidRPr="004C7B72" w:rsidRDefault="00DB6C71" w:rsidP="004C7B72">
      <w:pPr>
        <w:pStyle w:val="a0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Ланге</w:t>
      </w:r>
      <w:proofErr w:type="spellEnd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Е.К.</w:t>
      </w:r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теплового загрязнения на показатели фитопланктона в зоне ЛАЭС в </w:t>
      </w:r>
      <w:proofErr w:type="spellStart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Копорской</w:t>
      </w:r>
      <w:proofErr w:type="spellEnd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 (Финский залив, Балтийское море) // Природные комплексы восточной части Финского залива, </w:t>
      </w:r>
      <w:proofErr w:type="spellStart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морепользование</w:t>
      </w:r>
      <w:proofErr w:type="spellEnd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экосистемные</w:t>
      </w:r>
      <w:proofErr w:type="spellEnd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издержки. В двух книгах. Книга 1. Разработка основ целевого мониторинга, состояние ключевых видов деятельности и компонентов водной </w:t>
      </w:r>
      <w:proofErr w:type="spellStart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биоты</w:t>
      </w:r>
      <w:proofErr w:type="spellEnd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Финского залива в естественных и техногенных условиях в 2019–2023 годах / Под общей ред. д-ра биол. наук М.И. Орловой, канд. биол. наук Л.А. Джапаридзе. – </w:t>
      </w:r>
      <w:proofErr w:type="gramStart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</w:t>
      </w:r>
      <w:proofErr w:type="spellStart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СПбГЭУ</w:t>
      </w:r>
      <w:proofErr w:type="spellEnd"/>
      <w:r w:rsidRPr="004C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2024. </w:t>
      </w:r>
      <w:proofErr w:type="gramStart"/>
      <w:r w:rsidRPr="004C7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С. 232</w:t>
      </w:r>
      <w:proofErr w:type="gramEnd"/>
      <w:r w:rsidRPr="004C7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-242. EDN: RVJFHR.</w:t>
      </w:r>
    </w:p>
    <w:p w:rsidR="00000CB2" w:rsidRDefault="00000CB2" w:rsidP="004C7B72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571"/>
      </w:tblGrid>
      <w:tr w:rsidR="0018594F" w:rsidRPr="00122201" w:rsidTr="004C7B7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18594F" w:rsidRPr="00122201" w:rsidRDefault="0018594F" w:rsidP="004C7B72">
            <w:pPr>
              <w:pStyle w:val="a0"/>
              <w:numPr>
                <w:ilvl w:val="0"/>
                <w:numId w:val="14"/>
              </w:numPr>
              <w:spacing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D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СБОРНИКИ СТАТЕЙ</w:t>
            </w:r>
          </w:p>
        </w:tc>
      </w:tr>
    </w:tbl>
    <w:p w:rsidR="00030528" w:rsidRPr="00030528" w:rsidRDefault="00030528" w:rsidP="004C7B72">
      <w:pPr>
        <w:pStyle w:val="a0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Ланге</w:t>
      </w:r>
      <w:proofErr w:type="spellEnd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Е.К., Ежова Е.Е., Володина А.А., Герб М.А., Дмитриева О.А., Полунина Ю.Ю., </w:t>
      </w:r>
      <w:proofErr w:type="spellStart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Багиров</w:t>
      </w:r>
      <w:proofErr w:type="spellEnd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Н.Э., </w:t>
      </w:r>
      <w:proofErr w:type="spellStart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Шартон</w:t>
      </w:r>
      <w:proofErr w:type="spellEnd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А.Ю., Манаков Д.В. </w:t>
      </w:r>
      <w:r w:rsidRPr="0003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биологических сообществ прибрежной зоны Куршского залива в национальном парке «Куршская коса» в 2022 году // Проблемы изучения и охраны природного и культурного наследия национального парка «Куршская коса»: сборник научных статей. Калининград: Полиграфический центр БФУ им. И. Канта. 202</w:t>
      </w:r>
      <w:r w:rsidR="009860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305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03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19. С. </w:t>
      </w:r>
      <w:r w:rsidR="009C4E6E">
        <w:rPr>
          <w:rFonts w:ascii="Times New Roman" w:eastAsia="Times New Roman" w:hAnsi="Times New Roman" w:cs="Times New Roman"/>
          <w:sz w:val="24"/>
          <w:szCs w:val="24"/>
          <w:lang w:eastAsia="ru-RU"/>
        </w:rPr>
        <w:t>76–90</w:t>
      </w:r>
      <w:r w:rsidRPr="0003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528" w:rsidRDefault="00030528" w:rsidP="004C7B72">
      <w:pPr>
        <w:pStyle w:val="a0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Ланге</w:t>
      </w:r>
      <w:proofErr w:type="spellEnd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Е.К., Ежова Е.Е., Володина А.А., Герб М.А., Полунина Ю.Ю., </w:t>
      </w:r>
      <w:proofErr w:type="spellStart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Багиров</w:t>
      </w:r>
      <w:proofErr w:type="spellEnd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Н.Э., </w:t>
      </w:r>
      <w:proofErr w:type="spellStart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Шартон</w:t>
      </w:r>
      <w:proofErr w:type="spellEnd"/>
      <w:r w:rsidRPr="004C7B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А.Ю., Щербаков С.А., Манаков Д.В., Уткина Я.В., Карташова А.Е. Оценка экологического состояния прибрежных вод Куршского залива в национальном парке «Куршская коса» по гидробиологическим данным в 2023 году</w:t>
      </w:r>
      <w:r w:rsidRPr="0003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Проблемы изучения и охраны природного и культурного наследия национального парка «Куршская коса»: сборник научных статей. Калининград: Полиграфический центр БФУ им. И. Канта. 202</w:t>
      </w:r>
      <w:r w:rsidR="009860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305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03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19. С. </w:t>
      </w:r>
      <w:r w:rsidR="009C4E6E">
        <w:rPr>
          <w:rFonts w:ascii="Times New Roman" w:eastAsia="Times New Roman" w:hAnsi="Times New Roman" w:cs="Times New Roman"/>
          <w:sz w:val="24"/>
          <w:szCs w:val="24"/>
          <w:lang w:eastAsia="ru-RU"/>
        </w:rPr>
        <w:t>91–126</w:t>
      </w:r>
    </w:p>
    <w:p w:rsidR="009C4E6E" w:rsidRPr="00030528" w:rsidRDefault="009C4E6E" w:rsidP="009C4E6E">
      <w:pPr>
        <w:pStyle w:val="a0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Гущин А.В., </w:t>
      </w:r>
      <w:proofErr w:type="spellStart"/>
      <w:r w:rsidRPr="009C4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Дубравин</w:t>
      </w:r>
      <w:proofErr w:type="spellEnd"/>
      <w:r w:rsidRPr="009C4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В.Ф.</w:t>
      </w:r>
      <w:r w:rsidRPr="009C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Ихтиофауна морской прибрежной зоны и литорали Куршской Косы в акватории Нац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ионального парка «Куршская коса» // </w:t>
      </w:r>
      <w:r w:rsidRPr="009C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изучения и охраны природного и культурного наследия национального парка «Куршская коса»: сборник научных статей. Калининград: Полиграфический центр БФУ им. И. Канта. 2024. </w:t>
      </w:r>
      <w:proofErr w:type="spellStart"/>
      <w:r w:rsidRPr="009C4E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9C4E6E">
        <w:rPr>
          <w:rFonts w:ascii="Times New Roman" w:eastAsia="Times New Roman" w:hAnsi="Times New Roman" w:cs="Times New Roman"/>
          <w:sz w:val="24"/>
          <w:szCs w:val="24"/>
          <w:lang w:eastAsia="ru-RU"/>
        </w:rPr>
        <w:t>. 19. С. 54-65</w:t>
      </w:r>
    </w:p>
    <w:p w:rsidR="008C1937" w:rsidRDefault="008C1937" w:rsidP="004C7B72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1937" w:rsidSect="009C4E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040A"/>
    <w:multiLevelType w:val="hybridMultilevel"/>
    <w:tmpl w:val="5A12F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6E05"/>
    <w:multiLevelType w:val="hybridMultilevel"/>
    <w:tmpl w:val="93A6DC28"/>
    <w:lvl w:ilvl="0" w:tplc="089A48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12CE"/>
    <w:multiLevelType w:val="multilevel"/>
    <w:tmpl w:val="19D09C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bCs/>
      </w:rPr>
    </w:lvl>
  </w:abstractNum>
  <w:abstractNum w:abstractNumId="3" w15:restartNumberingAfterBreak="0">
    <w:nsid w:val="16B66C02"/>
    <w:multiLevelType w:val="hybridMultilevel"/>
    <w:tmpl w:val="B7DE72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0464"/>
    <w:multiLevelType w:val="hybridMultilevel"/>
    <w:tmpl w:val="B9AC9D32"/>
    <w:lvl w:ilvl="0" w:tplc="5D26D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3699A"/>
    <w:multiLevelType w:val="hybridMultilevel"/>
    <w:tmpl w:val="70EA1C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F3C88"/>
    <w:multiLevelType w:val="hybridMultilevel"/>
    <w:tmpl w:val="46488E78"/>
    <w:lvl w:ilvl="0" w:tplc="447CAA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3447E"/>
    <w:multiLevelType w:val="hybridMultilevel"/>
    <w:tmpl w:val="3E5C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40840"/>
    <w:multiLevelType w:val="hybridMultilevel"/>
    <w:tmpl w:val="27F07718"/>
    <w:lvl w:ilvl="0" w:tplc="447CAA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9F3"/>
    <w:multiLevelType w:val="hybridMultilevel"/>
    <w:tmpl w:val="C2443A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7622A8"/>
    <w:multiLevelType w:val="hybridMultilevel"/>
    <w:tmpl w:val="46488E78"/>
    <w:lvl w:ilvl="0" w:tplc="447CAA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1458B"/>
    <w:multiLevelType w:val="hybridMultilevel"/>
    <w:tmpl w:val="4BDEE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75BDA"/>
    <w:multiLevelType w:val="hybridMultilevel"/>
    <w:tmpl w:val="DF2E7564"/>
    <w:lvl w:ilvl="0" w:tplc="089A48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605FD"/>
    <w:multiLevelType w:val="hybridMultilevel"/>
    <w:tmpl w:val="50C87BC0"/>
    <w:lvl w:ilvl="0" w:tplc="DC10E0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54391"/>
    <w:multiLevelType w:val="hybridMultilevel"/>
    <w:tmpl w:val="D2BE5B8E"/>
    <w:lvl w:ilvl="0" w:tplc="089A48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05342"/>
    <w:multiLevelType w:val="hybridMultilevel"/>
    <w:tmpl w:val="D5D6EAFE"/>
    <w:lvl w:ilvl="0" w:tplc="958A6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904A4"/>
    <w:multiLevelType w:val="hybridMultilevel"/>
    <w:tmpl w:val="1CE01082"/>
    <w:lvl w:ilvl="0" w:tplc="447CAA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A0703"/>
    <w:multiLevelType w:val="hybridMultilevel"/>
    <w:tmpl w:val="5332FB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8"/>
  </w:num>
  <w:num w:numId="9">
    <w:abstractNumId w:val="16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  <w:num w:numId="14">
    <w:abstractNumId w:val="5"/>
  </w:num>
  <w:num w:numId="15">
    <w:abstractNumId w:val="17"/>
  </w:num>
  <w:num w:numId="16">
    <w:abstractNumId w:val="11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C2"/>
    <w:rsid w:val="00000CB2"/>
    <w:rsid w:val="000104F9"/>
    <w:rsid w:val="0001557F"/>
    <w:rsid w:val="00015851"/>
    <w:rsid w:val="00030528"/>
    <w:rsid w:val="00042173"/>
    <w:rsid w:val="00052AB6"/>
    <w:rsid w:val="00063CC3"/>
    <w:rsid w:val="00071188"/>
    <w:rsid w:val="00073817"/>
    <w:rsid w:val="00084AB8"/>
    <w:rsid w:val="00086AE0"/>
    <w:rsid w:val="0009162D"/>
    <w:rsid w:val="000A02A5"/>
    <w:rsid w:val="000C4195"/>
    <w:rsid w:val="000C41C5"/>
    <w:rsid w:val="000E41E6"/>
    <w:rsid w:val="000E5A5B"/>
    <w:rsid w:val="00122201"/>
    <w:rsid w:val="00171FA6"/>
    <w:rsid w:val="001728D8"/>
    <w:rsid w:val="0018594F"/>
    <w:rsid w:val="00197014"/>
    <w:rsid w:val="001C5AA3"/>
    <w:rsid w:val="00202C4A"/>
    <w:rsid w:val="00233EE6"/>
    <w:rsid w:val="00245046"/>
    <w:rsid w:val="00250D86"/>
    <w:rsid w:val="002542F7"/>
    <w:rsid w:val="002564B0"/>
    <w:rsid w:val="00263687"/>
    <w:rsid w:val="00263F62"/>
    <w:rsid w:val="00275025"/>
    <w:rsid w:val="002B51C6"/>
    <w:rsid w:val="002C08DD"/>
    <w:rsid w:val="002C0E35"/>
    <w:rsid w:val="002C428C"/>
    <w:rsid w:val="00300368"/>
    <w:rsid w:val="00333115"/>
    <w:rsid w:val="00363F0E"/>
    <w:rsid w:val="00381EF0"/>
    <w:rsid w:val="003A6B46"/>
    <w:rsid w:val="003D4026"/>
    <w:rsid w:val="003E0EF8"/>
    <w:rsid w:val="004142AA"/>
    <w:rsid w:val="00423414"/>
    <w:rsid w:val="004273CA"/>
    <w:rsid w:val="00447BC3"/>
    <w:rsid w:val="00486C8B"/>
    <w:rsid w:val="00492102"/>
    <w:rsid w:val="004975ED"/>
    <w:rsid w:val="004B0019"/>
    <w:rsid w:val="004B0A15"/>
    <w:rsid w:val="004C169A"/>
    <w:rsid w:val="004C7B72"/>
    <w:rsid w:val="004C7E81"/>
    <w:rsid w:val="004F0B24"/>
    <w:rsid w:val="004F6E15"/>
    <w:rsid w:val="00515B01"/>
    <w:rsid w:val="00533453"/>
    <w:rsid w:val="00546E4F"/>
    <w:rsid w:val="00580D74"/>
    <w:rsid w:val="00592EAC"/>
    <w:rsid w:val="005C3124"/>
    <w:rsid w:val="005E3D44"/>
    <w:rsid w:val="005E5D96"/>
    <w:rsid w:val="005F3881"/>
    <w:rsid w:val="005F557B"/>
    <w:rsid w:val="00603D0B"/>
    <w:rsid w:val="006146B1"/>
    <w:rsid w:val="0062145B"/>
    <w:rsid w:val="00625089"/>
    <w:rsid w:val="006576EB"/>
    <w:rsid w:val="006632D1"/>
    <w:rsid w:val="00666F08"/>
    <w:rsid w:val="00670212"/>
    <w:rsid w:val="0067323E"/>
    <w:rsid w:val="006753B0"/>
    <w:rsid w:val="00681DA1"/>
    <w:rsid w:val="006D5024"/>
    <w:rsid w:val="006F364E"/>
    <w:rsid w:val="006F5677"/>
    <w:rsid w:val="006F6D62"/>
    <w:rsid w:val="006F7C61"/>
    <w:rsid w:val="007270B4"/>
    <w:rsid w:val="0075140F"/>
    <w:rsid w:val="00777D53"/>
    <w:rsid w:val="0079473F"/>
    <w:rsid w:val="00794C27"/>
    <w:rsid w:val="007D2E2B"/>
    <w:rsid w:val="008016BC"/>
    <w:rsid w:val="00827D30"/>
    <w:rsid w:val="00842B6D"/>
    <w:rsid w:val="00856601"/>
    <w:rsid w:val="00870AD0"/>
    <w:rsid w:val="008864A1"/>
    <w:rsid w:val="00892499"/>
    <w:rsid w:val="008A29DE"/>
    <w:rsid w:val="008B702C"/>
    <w:rsid w:val="008B7C7A"/>
    <w:rsid w:val="008C1937"/>
    <w:rsid w:val="008C2504"/>
    <w:rsid w:val="008D1EA0"/>
    <w:rsid w:val="008F6F56"/>
    <w:rsid w:val="00902152"/>
    <w:rsid w:val="009039CE"/>
    <w:rsid w:val="00937EDC"/>
    <w:rsid w:val="009631C6"/>
    <w:rsid w:val="009636E2"/>
    <w:rsid w:val="00984E95"/>
    <w:rsid w:val="009860E9"/>
    <w:rsid w:val="0098777F"/>
    <w:rsid w:val="009A2E5B"/>
    <w:rsid w:val="009A7EBA"/>
    <w:rsid w:val="009C4E6E"/>
    <w:rsid w:val="009E22F8"/>
    <w:rsid w:val="009E7DE4"/>
    <w:rsid w:val="009F09C7"/>
    <w:rsid w:val="009F6632"/>
    <w:rsid w:val="009F7FD2"/>
    <w:rsid w:val="00A006B8"/>
    <w:rsid w:val="00A212B1"/>
    <w:rsid w:val="00A2257C"/>
    <w:rsid w:val="00A37BE8"/>
    <w:rsid w:val="00A570A9"/>
    <w:rsid w:val="00A66079"/>
    <w:rsid w:val="00A95C66"/>
    <w:rsid w:val="00AA5D98"/>
    <w:rsid w:val="00AB54FC"/>
    <w:rsid w:val="00AC1073"/>
    <w:rsid w:val="00AC36AA"/>
    <w:rsid w:val="00AC609C"/>
    <w:rsid w:val="00AE579A"/>
    <w:rsid w:val="00AF44A8"/>
    <w:rsid w:val="00B229A1"/>
    <w:rsid w:val="00B51A21"/>
    <w:rsid w:val="00B571EF"/>
    <w:rsid w:val="00BA1F40"/>
    <w:rsid w:val="00BA6631"/>
    <w:rsid w:val="00BC661F"/>
    <w:rsid w:val="00BC694E"/>
    <w:rsid w:val="00BE400D"/>
    <w:rsid w:val="00BE51BF"/>
    <w:rsid w:val="00BF5640"/>
    <w:rsid w:val="00C02168"/>
    <w:rsid w:val="00C20453"/>
    <w:rsid w:val="00C345F4"/>
    <w:rsid w:val="00C528FC"/>
    <w:rsid w:val="00CA1213"/>
    <w:rsid w:val="00CA70C2"/>
    <w:rsid w:val="00CB1C0B"/>
    <w:rsid w:val="00CC4572"/>
    <w:rsid w:val="00CC58E0"/>
    <w:rsid w:val="00CE367B"/>
    <w:rsid w:val="00CE6ED6"/>
    <w:rsid w:val="00CF1959"/>
    <w:rsid w:val="00CF623F"/>
    <w:rsid w:val="00D1415B"/>
    <w:rsid w:val="00D23CBC"/>
    <w:rsid w:val="00D260B5"/>
    <w:rsid w:val="00D40E7E"/>
    <w:rsid w:val="00D55D8A"/>
    <w:rsid w:val="00D87457"/>
    <w:rsid w:val="00DA1DD4"/>
    <w:rsid w:val="00DA45D0"/>
    <w:rsid w:val="00DB6C71"/>
    <w:rsid w:val="00DF0477"/>
    <w:rsid w:val="00DF6CB2"/>
    <w:rsid w:val="00E0617F"/>
    <w:rsid w:val="00E147C2"/>
    <w:rsid w:val="00E21D8C"/>
    <w:rsid w:val="00E27FCB"/>
    <w:rsid w:val="00E32A56"/>
    <w:rsid w:val="00E45B9A"/>
    <w:rsid w:val="00E55993"/>
    <w:rsid w:val="00E70DEA"/>
    <w:rsid w:val="00E71FF3"/>
    <w:rsid w:val="00E85D65"/>
    <w:rsid w:val="00EA090C"/>
    <w:rsid w:val="00EC6DF0"/>
    <w:rsid w:val="00EC73CB"/>
    <w:rsid w:val="00ED2184"/>
    <w:rsid w:val="00EF47D1"/>
    <w:rsid w:val="00EF6BEB"/>
    <w:rsid w:val="00EF72C5"/>
    <w:rsid w:val="00EF7684"/>
    <w:rsid w:val="00F0197A"/>
    <w:rsid w:val="00F158B3"/>
    <w:rsid w:val="00F262D3"/>
    <w:rsid w:val="00F27127"/>
    <w:rsid w:val="00F31595"/>
    <w:rsid w:val="00F365AA"/>
    <w:rsid w:val="00F67BDB"/>
    <w:rsid w:val="00F920B1"/>
    <w:rsid w:val="00FA0B1D"/>
    <w:rsid w:val="00FE02F7"/>
    <w:rsid w:val="00FE10BC"/>
    <w:rsid w:val="00FE16E5"/>
    <w:rsid w:val="00FE705A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56BAD-12A6-4937-950D-B86ECA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A0"/>
  </w:style>
  <w:style w:type="paragraph" w:styleId="1">
    <w:name w:val="heading 1"/>
    <w:basedOn w:val="a"/>
    <w:next w:val="a"/>
    <w:link w:val="10"/>
    <w:qFormat/>
    <w:rsid w:val="00E55993"/>
    <w:pPr>
      <w:spacing w:after="0" w:line="360" w:lineRule="auto"/>
      <w:ind w:firstLine="510"/>
      <w:jc w:val="center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"/>
    <w:link w:val="20"/>
    <w:unhideWhenUsed/>
    <w:qFormat/>
    <w:rsid w:val="00E55993"/>
    <w:pPr>
      <w:spacing w:after="0" w:line="360" w:lineRule="auto"/>
      <w:ind w:left="927" w:hanging="360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55993"/>
    <w:p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5599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599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55993"/>
    <w:rPr>
      <w:rFonts w:ascii="Times New Roman" w:eastAsia="Calibri" w:hAnsi="Times New Roman" w:cs="Times New Roman"/>
      <w:b/>
      <w:bCs/>
      <w:sz w:val="24"/>
      <w:szCs w:val="24"/>
    </w:rPr>
  </w:style>
  <w:style w:type="paragraph" w:styleId="a0">
    <w:name w:val="List Paragraph"/>
    <w:basedOn w:val="a"/>
    <w:link w:val="a4"/>
    <w:uiPriority w:val="34"/>
    <w:qFormat/>
    <w:rsid w:val="00E55993"/>
    <w:pPr>
      <w:ind w:left="720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1"/>
    <w:link w:val="3"/>
    <w:rsid w:val="00E5599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55993"/>
    <w:rPr>
      <w:rFonts w:ascii="Calibri" w:eastAsia="Times New Roman" w:hAnsi="Calibri" w:cs="Times New Roman"/>
      <w:b/>
      <w:bCs/>
      <w:sz w:val="28"/>
      <w:szCs w:val="28"/>
    </w:rPr>
  </w:style>
  <w:style w:type="character" w:styleId="a5">
    <w:name w:val="Strong"/>
    <w:uiPriority w:val="22"/>
    <w:qFormat/>
    <w:rsid w:val="00E55993"/>
    <w:rPr>
      <w:b/>
      <w:bCs/>
    </w:rPr>
  </w:style>
  <w:style w:type="paragraph" w:styleId="a6">
    <w:name w:val="TOC Heading"/>
    <w:basedOn w:val="1"/>
    <w:next w:val="a"/>
    <w:uiPriority w:val="39"/>
    <w:unhideWhenUsed/>
    <w:qFormat/>
    <w:rsid w:val="00E55993"/>
    <w:pPr>
      <w:keepNext/>
      <w:keepLines/>
      <w:spacing w:before="240" w:line="259" w:lineRule="auto"/>
      <w:ind w:firstLine="0"/>
      <w:jc w:val="left"/>
      <w:outlineLvl w:val="9"/>
    </w:pPr>
    <w:rPr>
      <w:rFonts w:ascii="Calibri Light" w:eastAsia="Times New Roman" w:hAnsi="Calibri Light"/>
      <w:color w:val="2E74B5"/>
      <w:sz w:val="32"/>
      <w:szCs w:val="32"/>
    </w:rPr>
  </w:style>
  <w:style w:type="character" w:customStyle="1" w:styleId="a4">
    <w:name w:val="Абзац списка Знак"/>
    <w:link w:val="a0"/>
    <w:uiPriority w:val="34"/>
    <w:locked/>
    <w:rsid w:val="00CA70C2"/>
    <w:rPr>
      <w:rFonts w:ascii="Calibri" w:eastAsia="Calibri" w:hAnsi="Calibri" w:cs="Calibri"/>
    </w:rPr>
  </w:style>
  <w:style w:type="character" w:styleId="a7">
    <w:name w:val="Hyperlink"/>
    <w:basedOn w:val="a1"/>
    <w:uiPriority w:val="99"/>
    <w:unhideWhenUsed/>
    <w:rsid w:val="00FE10BC"/>
    <w:rPr>
      <w:color w:val="0000FF" w:themeColor="hyperlink"/>
      <w:u w:val="single"/>
    </w:rPr>
  </w:style>
  <w:style w:type="table" w:styleId="a8">
    <w:name w:val="Table Grid"/>
    <w:basedOn w:val="a2"/>
    <w:uiPriority w:val="59"/>
    <w:rsid w:val="0018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uiPriority w:val="99"/>
    <w:semiHidden/>
    <w:unhideWhenUsed/>
    <w:rsid w:val="002C08D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C08D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2C08D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C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C08DD"/>
    <w:rPr>
      <w:rFonts w:ascii="Tahoma" w:hAnsi="Tahoma" w:cs="Tahoma"/>
      <w:sz w:val="16"/>
      <w:szCs w:val="16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AE579A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AE579A"/>
    <w:rPr>
      <w:b/>
      <w:bCs/>
      <w:sz w:val="20"/>
      <w:szCs w:val="20"/>
    </w:rPr>
  </w:style>
  <w:style w:type="paragraph" w:customStyle="1" w:styleId="bigtext">
    <w:name w:val="bigtext"/>
    <w:basedOn w:val="a"/>
    <w:rsid w:val="00A6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70AD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marpolbul.2024.116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Маркиянова</dc:creator>
  <cp:lastModifiedBy>Учетная запись Майкрософт</cp:lastModifiedBy>
  <cp:revision>5</cp:revision>
  <dcterms:created xsi:type="dcterms:W3CDTF">2025-02-11T13:18:00Z</dcterms:created>
  <dcterms:modified xsi:type="dcterms:W3CDTF">2025-02-11T18:52:00Z</dcterms:modified>
</cp:coreProperties>
</file>