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Аверкиев А.С.,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Дубравин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В.Ф.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Точность расчета испарения при разных периодах осреднения по данным наблюдений в Южной Балтике // Гидрометеорология и экология (Ученые записки РГГМУ). 2020. № 58. С. 68–82.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10.33933/2074-2762-2020-58-68-82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Баширова Л.Д., Сивков В.В., Кулешова Л.А., Пономаренко Е.П.,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Матуль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А.Г.,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Дудков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И.Ю.,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Кречик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 А., Капустина М.В.,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Бубнова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Е.С., Шаховской И.Б., Кондрашов А.А.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Комплексные океанологические исследования в 44-м рейсе научно-исследовательского судна “Академик Николай Страхов” в восточной тропической Атлантике // Океанология. 2020. Т. 60. № 4. С. 654–656.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10.31857/S0030157420040024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</w:rPr>
        <w:t>Боскачев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</w:rPr>
        <w:t xml:space="preserve"> Р.В., </w:t>
      </w: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</w:rPr>
        <w:t>Чубаренко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</w:rPr>
        <w:t xml:space="preserve"> Б.В., Кондра</w:t>
      </w:r>
      <w:r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A743B7">
        <w:rPr>
          <w:rFonts w:ascii="Times New Roman" w:hAnsi="Times New Roman" w:cs="Times New Roman"/>
          <w:i/>
          <w:iCs/>
          <w:sz w:val="24"/>
          <w:szCs w:val="24"/>
        </w:rPr>
        <w:t>ов А.А., Корж А.О.</w:t>
      </w:r>
      <w:r w:rsidRPr="00A743B7">
        <w:rPr>
          <w:rFonts w:ascii="Times New Roman" w:hAnsi="Times New Roman" w:cs="Times New Roman"/>
          <w:sz w:val="24"/>
          <w:szCs w:val="24"/>
        </w:rPr>
        <w:t xml:space="preserve"> Инструментальные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инклинометрические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 xml:space="preserve"> измерения течений в реках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Преголя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Дейма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 xml:space="preserve"> в период 10.12-26.12.2019 г. </w:t>
      </w:r>
      <w:r w:rsidR="00A91FF8">
        <w:rPr>
          <w:rFonts w:ascii="Times New Roman" w:hAnsi="Times New Roman" w:cs="Times New Roman"/>
          <w:sz w:val="24"/>
          <w:szCs w:val="24"/>
        </w:rPr>
        <w:t xml:space="preserve">// </w:t>
      </w:r>
      <w:r w:rsidRPr="00A743B7">
        <w:rPr>
          <w:rFonts w:ascii="Times New Roman" w:hAnsi="Times New Roman" w:cs="Times New Roman"/>
          <w:sz w:val="24"/>
          <w:szCs w:val="24"/>
        </w:rPr>
        <w:t xml:space="preserve">Процессы в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геосредах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 xml:space="preserve">. 2020. № 3 (25). С. 747–754. 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91FF8">
        <w:rPr>
          <w:rFonts w:ascii="Times New Roman" w:hAnsi="Times New Roman" w:cs="Times New Roman"/>
          <w:sz w:val="24"/>
          <w:szCs w:val="24"/>
        </w:rPr>
        <w:t>://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91F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A91F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1FF8">
        <w:rPr>
          <w:rFonts w:ascii="Times New Roman" w:hAnsi="Times New Roman" w:cs="Times New Roman"/>
          <w:sz w:val="24"/>
          <w:szCs w:val="24"/>
        </w:rPr>
        <w:t>/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A91FF8">
        <w:rPr>
          <w:rFonts w:ascii="Times New Roman" w:hAnsi="Times New Roman" w:cs="Times New Roman"/>
          <w:sz w:val="24"/>
          <w:szCs w:val="24"/>
        </w:rPr>
        <w:t>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A91FF8">
        <w:rPr>
          <w:rFonts w:ascii="Times New Roman" w:hAnsi="Times New Roman" w:cs="Times New Roman"/>
          <w:sz w:val="24"/>
          <w:szCs w:val="24"/>
        </w:rPr>
        <w:t>?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A91FF8">
        <w:rPr>
          <w:rFonts w:ascii="Times New Roman" w:hAnsi="Times New Roman" w:cs="Times New Roman"/>
          <w:sz w:val="24"/>
          <w:szCs w:val="24"/>
        </w:rPr>
        <w:t>=44074604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Бубнова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Е.С.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Взвешенное вещество в береговой зоне Калининградской области: распределение, транспорт, состав // Вестник Балтийского федерального университета им. И. Канта. Серия: Естественные и медицинские науки. 2020. № 3. С. 32–39.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Бубнова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Е.С., Капустина М.В.,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Кречик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В.А., Сивков В.В.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Распределение взвеси в поверхностном слое восточно-экваториальной Атлантики // Океанология. 2020. Т. 60. № 2. С. 259–267.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10.31857/S0030157420010049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Володина А.А.</w:t>
      </w:r>
      <w:bookmarkStart w:id="0" w:name="_GoBack"/>
      <w:bookmarkEnd w:id="0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, Герб М.А.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Влияние масштабных гидротехнических работ на растительный покров реки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Преголи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в Калининграде // Вестник Балтийского федерального университета им. И. Канта. </w:t>
      </w:r>
      <w:r w:rsidR="00A91FF8"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Серия: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Естественные и медицинские науки. 2020. № 1. С. 55–64.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Гоголев Д.Г.,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Буканова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Т.В., Александров С.В.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Региональная коррекция алгоритмов расчета концентрации хлорофилла «а» по данным спутниковых радиометров VIIRS и OLCI в юго-восточной части Балтийского моря // Известия КГТУ. 2020. № 56. С. 13–23.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10.46845/1997-3071-2020-59-13-23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/>
          <w:i/>
          <w:sz w:val="24"/>
          <w:szCs w:val="24"/>
          <w:shd w:val="clear" w:color="auto" w:fill="FFFFFF"/>
        </w:rPr>
        <w:t>Горбунова Ю.А., Есюкова Е.Е</w:t>
      </w:r>
      <w:r w:rsidRPr="00A743B7">
        <w:rPr>
          <w:rFonts w:ascii="Times New Roman" w:hAnsi="Times New Roman"/>
          <w:sz w:val="24"/>
          <w:szCs w:val="24"/>
          <w:shd w:val="clear" w:color="auto" w:fill="FFFFFF"/>
        </w:rPr>
        <w:t xml:space="preserve">. Выбросы </w:t>
      </w:r>
      <w:proofErr w:type="spellStart"/>
      <w:r w:rsidRPr="00A743B7">
        <w:rPr>
          <w:rFonts w:ascii="Times New Roman" w:hAnsi="Times New Roman"/>
          <w:sz w:val="24"/>
          <w:szCs w:val="24"/>
          <w:shd w:val="clear" w:color="auto" w:fill="FFFFFF"/>
        </w:rPr>
        <w:t>макроводорослей</w:t>
      </w:r>
      <w:proofErr w:type="spellEnd"/>
      <w:r w:rsidRPr="00A743B7">
        <w:rPr>
          <w:rFonts w:ascii="Times New Roman" w:hAnsi="Times New Roman"/>
          <w:sz w:val="24"/>
          <w:szCs w:val="24"/>
          <w:shd w:val="clear" w:color="auto" w:fill="FFFFFF"/>
        </w:rPr>
        <w:t xml:space="preserve"> и морских трав на российской части юго-восточного побережья Балтийского моря // Известия КГТУ. 2020. № 59. С.24-34. </w:t>
      </w:r>
      <w:proofErr w:type="spellStart"/>
      <w:r w:rsidRPr="00A743B7">
        <w:rPr>
          <w:rFonts w:ascii="Times New Roman" w:hAnsi="Times New Roman"/>
          <w:sz w:val="24"/>
          <w:szCs w:val="24"/>
          <w:shd w:val="clear" w:color="auto" w:fill="FFFFFF"/>
        </w:rPr>
        <w:t>doi</w:t>
      </w:r>
      <w:proofErr w:type="spellEnd"/>
      <w:r w:rsidRPr="00A743B7">
        <w:rPr>
          <w:rFonts w:ascii="Times New Roman" w:hAnsi="Times New Roman"/>
          <w:sz w:val="24"/>
          <w:szCs w:val="24"/>
          <w:shd w:val="clear" w:color="auto" w:fill="FFFFFF"/>
        </w:rPr>
        <w:t>: 10.46845/1997-3071-2020-59-24-34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Данченков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А.Р.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Моделирование ветрового волнения и ширины затопления пляжа для исследований прибрежных дюн национального парка «Куршская коса» // Успехи современного естествознания. 2020. № 3. С. 65–71.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10.17513/use.37347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Двоеглазова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Н.В.,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Чубаренко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Б.В., Козлова Я.А.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Антропогенная составляющая эмиссии парниковых газов с территории Калининградской области // Гидрометеорология и экология. 2020. № 58. С. 94–110.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: 10.33933/2074-2762-2020-58-94-110 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Дорохов Д.В., Пака В.Т., Кондрашов А.А., Дудков И.Ю., Маркиянова М.Ф.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Комплексные исследования южной части Балтийского моря в 42-м рейсе научно-исследовательского судна «Академик Николай Страхов» // Океанология. 2020. Т. 60. № 4. С. 648–650.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: 10.31857/S0030157420040061 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  <w:tab w:val="left" w:pos="851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3B7">
        <w:rPr>
          <w:rFonts w:ascii="Times New Roman" w:hAnsi="Times New Roman" w:cs="Times New Roman"/>
          <w:i/>
          <w:sz w:val="24"/>
          <w:szCs w:val="24"/>
        </w:rPr>
        <w:t xml:space="preserve">Дружинина О.А. </w:t>
      </w:r>
      <w:r w:rsidRPr="00A743B7">
        <w:rPr>
          <w:rFonts w:ascii="Times New Roman" w:hAnsi="Times New Roman" w:cs="Times New Roman"/>
          <w:sz w:val="24"/>
          <w:szCs w:val="24"/>
        </w:rPr>
        <w:t xml:space="preserve">О перспективах применения метода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фитолитного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 xml:space="preserve"> анализа в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палеолимнологии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 xml:space="preserve"> // Естественные и технические науки. 2020. № 3. С. 139–142.</w:t>
      </w:r>
    </w:p>
    <w:p w:rsidR="00893DB6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Дубравин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В.Ф., Капустина М.В., Ерошенко Д.В.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Районирование гидрохимических полей поверхностного слоя Балтийского моря // Известия КГТУ. 2020. № 56. С. 22–33.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  <w:tab w:val="left" w:pos="851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Карасева Е.М., Архипов А.Г., Ежова Е.Е.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Ихтиопланктон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Юго-Восточной Балтики в летний сезон: современные изменения в распределении и численности икры и личинок массовых видов рыб // Труды ВНИРО. 2020. Т. 181. С. 144–156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Крек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Е.В.,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Стонт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Ж.И.,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Буканова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Т.В.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Распространение морского льда в юго-восточной части Балтийского моря по спутниковым радиолокационным данным (2004–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lastRenderedPageBreak/>
        <w:t xml:space="preserve">2019 гг.) // Океанологические исследования. 2020. Т. 48. № 2. С. 18–33.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10.29006/1564–2291.JOR–2020.48(2).2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Маркиянова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М.Ф., Петрова Н.А.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Хромосомная изменчивость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Chironomus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plumosus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Linnaeus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1758)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Diptera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Chironomidae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) из прибрежной лагуны Балтийского моря (Куршский залив) // Зоологический журнал. 2020. Т. 99. № 9. С. 1002–1013.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: 10.31857/S0044513420090135 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Мычко Э. В., Тарасенко К.К.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Первая находка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базилозаврид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(MAMMALIA, CETACEA) в верхнеэоценовых отложениях Прибалтики (Калининградская область) // Палеонтологический журнал. 2020. № 3. С. 103–110.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10.31857/S0031031X20030113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Мычко Э.В.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Янтарный край: древнее сокровище в янтаре // Природа. 2020. № 8. С. 20–38. doi:10.7868/S0032874X20080037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i/>
          <w:sz w:val="24"/>
          <w:szCs w:val="24"/>
        </w:rPr>
        <w:t>Напреенко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</w:rPr>
        <w:t xml:space="preserve"> М.Г.,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</w:rPr>
        <w:t>Напреенко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</w:rPr>
        <w:t>-Дорохова Т.В</w:t>
      </w:r>
      <w:r w:rsidRPr="00A743B7">
        <w:rPr>
          <w:rFonts w:ascii="Times New Roman" w:hAnsi="Times New Roman" w:cs="Times New Roman"/>
          <w:sz w:val="24"/>
          <w:szCs w:val="24"/>
        </w:rPr>
        <w:t xml:space="preserve">. Особенности становления современной зональной растительности на территории Калининградской области по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палинологическим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 xml:space="preserve"> данным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// </w:t>
      </w:r>
      <w:r w:rsidRPr="00A743B7">
        <w:rPr>
          <w:rFonts w:ascii="Times New Roman" w:hAnsi="Times New Roman" w:cs="Times New Roman"/>
          <w:iCs/>
          <w:sz w:val="24"/>
          <w:szCs w:val="24"/>
        </w:rPr>
        <w:t>Вестник Санкт-Петербургского университета. Науки о Земле.</w:t>
      </w:r>
      <w:r w:rsidRPr="00A743B7">
        <w:rPr>
          <w:rFonts w:ascii="Times New Roman" w:hAnsi="Times New Roman" w:cs="Times New Roman"/>
          <w:sz w:val="24"/>
          <w:szCs w:val="24"/>
        </w:rPr>
        <w:t xml:space="preserve"> 2020. № 65 (2). С. 337–361. </w:t>
      </w:r>
      <w:hyperlink r:id="rId6" w:history="1">
        <w:r w:rsidRPr="00A743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https://doi.org/10.21638/spbu07.2020.207</w:t>
        </w:r>
      </w:hyperlink>
    </w:p>
    <w:p w:rsidR="00893DB6" w:rsidRPr="009B2759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Напреенко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-Дорохова Т.В.,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Напреенко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М.Г., Орлов А.В.,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Субетто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Д.А.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История формирования озера Чайка как пример взаимодействия природных и антропогенных факторов на Куршской косе (Калининградская область) // Общество. Среда. Развитие. </w:t>
      </w:r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>2020. №1. С. 96–101.</w:t>
      </w:r>
    </w:p>
    <w:p w:rsidR="00893DB6" w:rsidRPr="009B2759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Пака В.Т., Голенко М.Н., Кондрашов А.А., Корж А.О., </w:t>
      </w:r>
      <w:proofErr w:type="spellStart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Ландер</w:t>
      </w:r>
      <w:proofErr w:type="spellEnd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М.Р., </w:t>
      </w:r>
      <w:proofErr w:type="spellStart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Облеухов</w:t>
      </w:r>
      <w:proofErr w:type="spellEnd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С.Д., </w:t>
      </w:r>
      <w:proofErr w:type="spellStart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Подуфалов</w:t>
      </w:r>
      <w:proofErr w:type="spellEnd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А.П.</w:t>
      </w:r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Об усовершенствовании и дальнейшем развитии системы вертикального зондирования на ходу судна // Океанологические исследования. 2020. Т. 48. № 4 </w:t>
      </w:r>
      <w:proofErr w:type="spellStart"/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>: 10.29</w:t>
      </w:r>
      <w:r w:rsidR="00A91FF8">
        <w:rPr>
          <w:rFonts w:ascii="Times New Roman" w:hAnsi="Times New Roman" w:cs="Times New Roman"/>
          <w:bCs/>
          <w:sz w:val="24"/>
          <w:szCs w:val="24"/>
          <w:lang w:eastAsia="en-GB"/>
        </w:rPr>
        <w:t>006/1564–2291.JOR–2020.48(3).00</w:t>
      </w:r>
    </w:p>
    <w:p w:rsidR="00893DB6" w:rsidRPr="009B2759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Пономаренко Е.П., Кулешова Л.А.</w:t>
      </w:r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Палеоэкологические условия </w:t>
      </w:r>
      <w:proofErr w:type="spellStart"/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>Гданьского</w:t>
      </w:r>
      <w:proofErr w:type="spellEnd"/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бассейна в голоцене по данным комплексного анализа коротких седиментационных колонок // Вестник Балтийского федерального университета им. И. Канта. Сер</w:t>
      </w:r>
      <w:r w:rsidR="00A91FF8">
        <w:rPr>
          <w:rFonts w:ascii="Times New Roman" w:hAnsi="Times New Roman" w:cs="Times New Roman"/>
          <w:bCs/>
          <w:sz w:val="24"/>
          <w:szCs w:val="24"/>
          <w:lang w:eastAsia="en-GB"/>
        </w:rPr>
        <w:t>ия</w:t>
      </w:r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>: Естественные и медицинские науки. 2020. № 4.</w:t>
      </w:r>
      <w:r w:rsidR="00A91FF8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A91FF8" w:rsidRPr="00A91FF8">
        <w:rPr>
          <w:rFonts w:ascii="Times New Roman" w:hAnsi="Times New Roman" w:cs="Times New Roman"/>
          <w:bCs/>
          <w:sz w:val="24"/>
          <w:szCs w:val="24"/>
          <w:lang w:eastAsia="en-GB"/>
        </w:rPr>
        <w:t>С. 69</w:t>
      </w:r>
      <w:r w:rsidR="00A91FF8"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–</w:t>
      </w:r>
      <w:r w:rsidR="00A91FF8" w:rsidRPr="00A91FF8">
        <w:rPr>
          <w:rFonts w:ascii="Times New Roman" w:hAnsi="Times New Roman" w:cs="Times New Roman"/>
          <w:bCs/>
          <w:sz w:val="24"/>
          <w:szCs w:val="24"/>
          <w:lang w:eastAsia="en-GB"/>
        </w:rPr>
        <w:t>82.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Сивков В.В., Ульянова М.О., Капустина М.В., </w:t>
      </w:r>
      <w:proofErr w:type="spellStart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Бубнова</w:t>
      </w:r>
      <w:proofErr w:type="spellEnd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Е.С., </w:t>
      </w:r>
      <w:proofErr w:type="spellStart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ДороховД.В</w:t>
      </w:r>
      <w:proofErr w:type="spellEnd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., </w:t>
      </w:r>
      <w:proofErr w:type="spellStart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Кречик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В.А.,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Дудков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И.Ю.,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Двоеглазова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Н.В.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Комплексные исследования южной части Балтийского моря в 49-м рейсе н</w:t>
      </w:r>
      <w:r w:rsidR="00A91FF8">
        <w:rPr>
          <w:rFonts w:ascii="Times New Roman" w:hAnsi="Times New Roman" w:cs="Times New Roman"/>
          <w:bCs/>
          <w:sz w:val="24"/>
          <w:szCs w:val="24"/>
          <w:lang w:eastAsia="en-GB"/>
        </w:rPr>
        <w:t>аучно-исследовательского судна «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Академик Сергей Вавилов» // Океанология. 2020. Т. 60. № 4. С. 651–653.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</w:t>
      </w:r>
      <w:r w:rsidRPr="00A743B7"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10.31857/S003015742004022X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Соколов А.Н.,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Чубаренко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Б.В.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Временная изменчивость параметров ветровых волн в Балтийском море за период 1979–2018 годов по результатам численного моделирования // Морской гидрофизический журнал. 2020. Т. 36. № 4. С. 383–395. doi:10.22449/0233-7584-2020-4-383-395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Стонт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Ж.И.,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Буканова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Т.В.,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Крек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Е.В.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Изменчивость климатических характеристик прибрежной части юго-восточной Балтики в начале XXI века // Вестник Балтийского федерального университета им. И. Канта. Сер</w:t>
      </w:r>
      <w:r w:rsidR="00A91FF8">
        <w:rPr>
          <w:rFonts w:ascii="Times New Roman" w:hAnsi="Times New Roman" w:cs="Times New Roman"/>
          <w:bCs/>
          <w:sz w:val="24"/>
          <w:szCs w:val="24"/>
          <w:lang w:eastAsia="en-GB"/>
        </w:rPr>
        <w:t>ия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Естественные и медицинские науки. 2020. № 1. С. 81–94.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Стонт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Ж.И., Навроцкая С.Е., Чубаренко Б.В.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Многолетние тенденции изменчивости гидрометеорологических характеристик в Калининградском регионе // Океанологические исследования. 2020. Т. 48. № 1. С. 45–61.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10.29006/1564-2291.JOR-2020.48(1).3</w:t>
      </w:r>
    </w:p>
    <w:p w:rsidR="00893DB6" w:rsidRPr="00893DB6" w:rsidRDefault="00893DB6" w:rsidP="00AC6EBF">
      <w:pPr>
        <w:pStyle w:val="a3"/>
        <w:numPr>
          <w:ilvl w:val="0"/>
          <w:numId w:val="33"/>
        </w:numPr>
        <w:tabs>
          <w:tab w:val="left" w:pos="426"/>
          <w:tab w:val="left" w:pos="851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893DB6">
        <w:rPr>
          <w:rFonts w:ascii="Times New Roman" w:eastAsia="TimesNewRoman,Italic" w:hAnsi="Times New Roman" w:cs="Times New Roman"/>
          <w:i/>
          <w:iCs/>
          <w:sz w:val="24"/>
          <w:szCs w:val="24"/>
        </w:rPr>
        <w:t>Субетто</w:t>
      </w:r>
      <w:proofErr w:type="spellEnd"/>
      <w:r w:rsidRPr="00893DB6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Д.А., Кузнецов Д.Д., Минина М.В., Дружинина О.А. </w:t>
      </w:r>
      <w:proofErr w:type="spellStart"/>
      <w:r w:rsidRPr="00893DB6">
        <w:rPr>
          <w:rFonts w:ascii="Times New Roman" w:eastAsia="TimesNewRoman" w:hAnsi="Times New Roman" w:cs="Times New Roman"/>
          <w:sz w:val="24"/>
          <w:szCs w:val="24"/>
        </w:rPr>
        <w:t>Палеосток</w:t>
      </w:r>
      <w:proofErr w:type="spellEnd"/>
      <w:r w:rsidRPr="00893DB6">
        <w:rPr>
          <w:rFonts w:ascii="Times New Roman" w:eastAsia="TimesNewRoman" w:hAnsi="Times New Roman" w:cs="Times New Roman"/>
          <w:sz w:val="24"/>
          <w:szCs w:val="24"/>
        </w:rPr>
        <w:t xml:space="preserve"> от озера Ладога до Балтийского моря во время Голоцена // Гидросфера. Опасные процессы и явления. 2020. Т. 2. </w:t>
      </w:r>
      <w:proofErr w:type="spellStart"/>
      <w:r w:rsidRPr="00893DB6">
        <w:rPr>
          <w:rFonts w:ascii="Times New Roman" w:eastAsia="TimesNewRoman" w:hAnsi="Times New Roman" w:cs="Times New Roman"/>
          <w:sz w:val="24"/>
          <w:szCs w:val="24"/>
        </w:rPr>
        <w:t>Вып</w:t>
      </w:r>
      <w:proofErr w:type="spellEnd"/>
      <w:r w:rsidRPr="00893DB6">
        <w:rPr>
          <w:rFonts w:ascii="Times New Roman" w:eastAsia="TimesNewRoman" w:hAnsi="Times New Roman" w:cs="Times New Roman"/>
          <w:sz w:val="24"/>
          <w:szCs w:val="24"/>
        </w:rPr>
        <w:t xml:space="preserve">. 2. С. 148–157. </w:t>
      </w:r>
      <w:proofErr w:type="spellStart"/>
      <w:r w:rsidRPr="00893DB6">
        <w:rPr>
          <w:rFonts w:ascii="Times New Roman" w:eastAsia="TimesNewRoman" w:hAnsi="Times New Roman" w:cs="Times New Roman"/>
          <w:sz w:val="24"/>
          <w:szCs w:val="24"/>
        </w:rPr>
        <w:t>doi</w:t>
      </w:r>
      <w:proofErr w:type="spellEnd"/>
      <w:r w:rsidRPr="00893DB6">
        <w:rPr>
          <w:rFonts w:ascii="Times New Roman" w:eastAsia="TimesNewRoman" w:hAnsi="Times New Roman" w:cs="Times New Roman"/>
          <w:sz w:val="24"/>
          <w:szCs w:val="24"/>
        </w:rPr>
        <w:t>: 10.34753/HS.2020.2.2.148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Топчая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В.Ю.,</w:t>
      </w:r>
      <w:r w:rsidR="00A91FF8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Котова Е.И., </w:t>
      </w:r>
      <w:proofErr w:type="spellStart"/>
      <w:r w:rsidR="00A91FF8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Стародымова</w:t>
      </w:r>
      <w:proofErr w:type="spellEnd"/>
      <w:r w:rsidR="00A91FF8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Д.П.,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Чечко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В.А.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Распределение, вещественный и химический состав осадочного вещества дождя, поступающего на территорию Калининградской области РФ // Успехи современного естествознания. 2020. № 1. С. 47–53.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: 10.17513/use.37320 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lastRenderedPageBreak/>
        <w:t>Харин Г.С., Ерошенко Д.В.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Каменный материал на дне полярных морей: Распределение, состав, генезис // Океанология. 2020. Т. 60. № 6. С. 954–969.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10.31857/S0030157420050093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Харин Г.С., Ерошенко Д.В., Исаченко С.М.,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Булохов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А.В., Малафеев Г.В., Политова Н.В.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Грубообломочный материал ледового разноса на дне Баренцева моря // Океаноло</w:t>
      </w:r>
      <w:r w:rsidR="00A91FF8">
        <w:rPr>
          <w:rFonts w:ascii="Times New Roman" w:hAnsi="Times New Roman" w:cs="Times New Roman"/>
          <w:bCs/>
          <w:sz w:val="24"/>
          <w:szCs w:val="24"/>
          <w:lang w:eastAsia="en-GB"/>
        </w:rPr>
        <w:t>гические исследования. 2020. Т.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48. № 2. С. 135–150.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10.29006/1564–2291.JOR–2020.48(2).8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Чечко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В.А.,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Бабаков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А.Н.,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Топчая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В.Ю.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Распределение и гранулометрический состав донных песчаных отложений Калининградского залива // Успехи современного естествознания. 2020. № 2. С. 91</w:t>
      </w: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–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96.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:10.17513/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use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.37337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Alekseev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Pollock D.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A new fossil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Eurypinae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genus and sexual dimorphism in the representatives of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Omineus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Mycteridae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Tertiary amber of Europe //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Zootaxa</w:t>
      </w:r>
      <w:proofErr w:type="spellEnd"/>
      <w:r w:rsidR="00A91FF8" w:rsidRPr="00A91FF8">
        <w:rPr>
          <w:rFonts w:ascii="Times New Roman" w:hAnsi="Times New Roman" w:cs="Times New Roman"/>
          <w:bCs/>
          <w:sz w:val="24"/>
          <w:szCs w:val="24"/>
          <w:lang w:val="en-US" w:eastAsia="en-GB"/>
        </w:rPr>
        <w:t>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="00A91FF8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2020.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4820 (3).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Р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551–562. doi:10.11646/zootaxa.4820.3.8</w:t>
      </w:r>
    </w:p>
    <w:p w:rsidR="00893DB6" w:rsidRPr="00D62F79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Alekseev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Sontag E.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A new fossil species of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Bolitophagini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Tenebrionidae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Baltic amber suggests the genus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Eledonoprius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Reitter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is persistent in the Western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Palaearctic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since the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Tetiary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//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Zootaxa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2020. 4750(3).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Р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418–424. doi:10.11646/zootaxa.4750.3.7</w:t>
      </w:r>
    </w:p>
    <w:p w:rsidR="00D62F79" w:rsidRPr="00A743B7" w:rsidRDefault="00D62F79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D62F79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Alekseev V.I., </w:t>
      </w:r>
      <w:proofErr w:type="spellStart"/>
      <w:r w:rsidRPr="00D62F79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Pankowski</w:t>
      </w:r>
      <w:proofErr w:type="spellEnd"/>
      <w:r w:rsidRPr="00D62F79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M.G.</w:t>
      </w:r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A new fossil genus of the tribe </w:t>
      </w:r>
      <w:proofErr w:type="spellStart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>Synchitini</w:t>
      </w:r>
      <w:proofErr w:type="spellEnd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>Erichson</w:t>
      </w:r>
      <w:proofErr w:type="spellEnd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>Tenebrionoidea</w:t>
      </w:r>
      <w:proofErr w:type="spellEnd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>Zopheridae</w:t>
      </w:r>
      <w:proofErr w:type="spellEnd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Colydiinae</w:t>
      </w:r>
      <w:proofErr w:type="spellEnd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Eocene Baltic amber // </w:t>
      </w:r>
      <w:proofErr w:type="spellStart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>Palaeoentomology</w:t>
      </w:r>
      <w:proofErr w:type="spellEnd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2020.  003 (6). Р. 607–613 </w:t>
      </w:r>
      <w:proofErr w:type="spellStart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10.11646/palaeoentomology.3.6.12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Alekseev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Vitali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F.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Description of the first extinct member of the tribe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Anaglyptini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Cerambycidae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European Tertiary //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Zootaxa</w:t>
      </w:r>
      <w:proofErr w:type="spellEnd"/>
      <w:r w:rsidR="00D62F79"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</w:t>
      </w:r>
      <w:r w:rsidR="00D62F79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2020.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4816 (1).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Р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135–143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10.11646/zootaxa.4816.1.11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  <w:tab w:val="left" w:pos="851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Alekseev V.I.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Interesting observations of beetles (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Coleoptera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) from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Kaliningradskaya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Oblast during 2018–2019, with supplementary pre-2018 data //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Euroasian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Entomological Journal. 2020. Vol. 19. № 1. P. 18–30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>: 10.15298/euroasentj.19.1.02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  <w:tab w:val="left" w:pos="851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Alekseev V.I.,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Kupryjanowicz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Kairišs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Bukejs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The first described fossil species of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Litargus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Erichson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Coleoptera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Mycetophagidae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) from Eocene Baltic amber examined with X-ray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microtomography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, and new records of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Crowsonium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succinium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Abdullah, 1964 //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Zootaxa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. 2020. Vol. 3. P. 405–414. doi:10.11646/zootaxa.4768.3.7 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Alekseev V.I.,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Pankowski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M.G.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The first new genus of the tribe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Hypulini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Seidlitz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Melandryidae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described from late Eocene Baltic amber //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Zootaxa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2020. 4869 (2).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Р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281–289. doi:10.11646/zootaxa.4869.2.8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  <w:tab w:val="left" w:pos="851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Bathmann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U., Schubert H.,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Andrén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Tuomi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Radziejewska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T., </w:t>
      </w:r>
      <w:proofErr w:type="spellStart"/>
      <w:proofErr w:type="gram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Kulinski</w:t>
      </w:r>
      <w:proofErr w:type="spellEnd"/>
      <w:proofErr w:type="gram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 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Editorial: Living Along Gradients: Past, Present, Future. </w:t>
      </w:r>
      <w:r w:rsidR="00A91FF8" w:rsidRPr="00A743B7">
        <w:rPr>
          <w:rFonts w:ascii="Times New Roman" w:hAnsi="Times New Roman" w:cs="Times New Roman"/>
          <w:sz w:val="24"/>
          <w:szCs w:val="24"/>
          <w:lang w:val="en-US"/>
        </w:rPr>
        <w:t>Frontiers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in Marine Sciences</w:t>
      </w:r>
      <w:r w:rsidR="00A91FF8" w:rsidRPr="00A91F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2020. 6:801.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>: 10.3389/fmars.2019.00801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Alekseev V. 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Legalov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A.A.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A new Eocene genus of the subtribe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Tylodina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Curculionidae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and notes concerning local differences of Baltic amber in the Kaliningrad Region // Fossil Record. 2020. Vol. 23. P. 75–81. doi:10.5194/fr-23-75-2020 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Bezdek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J., Alekseev V.I.,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Kairišs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K., McKellar R.C.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Description of the male o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друж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f fossil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Calomicrus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eocenicus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Bukejs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et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Bezdek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Chrysomelidae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Galerucinae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Eocene Baltic amber using X-ray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microtomography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// Fossil Record. 2020. Vol. 23.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Р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105–115. doi:10.5194/fr-23-105-2020 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Háva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J., Alekseev V.I.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A new fossil species of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Attagenus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Latreille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Dermestidae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in Rovno and Baltic ambers, with a brief review of known fossil beetles from the Rovno amber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Lagerstätte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// Fossil Record. 2020. Vol. 23.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Р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95–104. doi:10.5194/fr-23-95-2020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Efimova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Bagaeva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Bagaev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Isachenko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On mechanical fragmentation of single-use plastics in the sea swash zone with different types of bottom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lastRenderedPageBreak/>
        <w:t xml:space="preserve">sediments: Insights from laboratory experiments // Marine Pollution Bulletin. 2020. Vol. 150. 110726. doi:10.1016/j.marpolbul.2019.110726 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Esiukova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Khatmullina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L.,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Lobchuk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O., Grave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Kileso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K.,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Haseler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From macro to micro, from patchy to uniform: analyzing plastic contamination along and across a sandy tide-less coast // Marine Pollution Bulletin. 2020. Vol. 156. 111198. doi:1016/j.marpolbul.2020.111198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Druzhinina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O.,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Kublitskiy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Y.,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Stancikaite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Nazarova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L.,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Syrykh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L.,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Gedminiene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L.,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Uogintas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D.,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Skipityte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R.,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Arslanov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K.,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Vaikutiene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G.,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Kulkova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Subetto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D.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The Late Pleistocene-Early Holocene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palaeoenvironmental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evolution in the SE Baltic region: a new approach based on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chironomid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, geochemical and isotopic data from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Kamyshovoye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Lake, Russia // Boreas. 2020. Vol. 49. Is. 3. P. 544–561.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10.1111/bor.12438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Dudkov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Dorokhova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Multibeam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bathymetry data of Discovery Gap in the eastern North Atlantic // Data in Brief. 2020. Vol. 31. 105679.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10.1016 / j.dib.2020.105679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Dudkov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Sivkov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Dorokhov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D., Bashirova L.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Multibeam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bathymetry data from the Kane Gap and south-eastern part of the Canary Basin (Eastern tropical Atlantic) // Data in Brief. 2020. Vol. 32. 106055 doi:10.1016/j.dib.2020.106055 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Esiukova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Khatmullina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L.,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Lobchuk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O., Grave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Kileso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Haseler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Zyubin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From macro to micro: dataset on plastic contamination along and across a sandy tide-less coast (the Curonian Spit, the Baltic Sea) // Data in Brief. 2020. Vol. 30. 105635. doi:10.1016/j.dib.2020.105635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Esiukova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Zobkov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Data on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microplastic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contamination of the Baltic Sea bottom sediment samples in 2015-2016 // Data in Brief. 2020. Vol. 28. 104887. doi:10.1016/j.dib.2019.104887 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  <w:tab w:val="left" w:pos="851"/>
          <w:tab w:val="left" w:pos="99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Gedminienė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Druzhinina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Stančikaitė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Regional variations of carbonates in postglacial sediments and response of physical sediment properties to climatic events and vegetation // Limnology and Freshwat</w:t>
      </w:r>
      <w:r w:rsidR="00A91FF8">
        <w:rPr>
          <w:rFonts w:ascii="Times New Roman" w:hAnsi="Times New Roman" w:cs="Times New Roman"/>
          <w:sz w:val="24"/>
          <w:szCs w:val="24"/>
          <w:lang w:val="en-US"/>
        </w:rPr>
        <w:t xml:space="preserve">er Biology. 2020. </w:t>
      </w:r>
      <w:r w:rsidR="00A91FF8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Vol. 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A743B7">
        <w:rPr>
          <w:rFonts w:ascii="Times New Roman" w:hAnsi="Times New Roman" w:cs="Times New Roman"/>
          <w:sz w:val="24"/>
          <w:szCs w:val="24"/>
        </w:rPr>
        <w:t>Р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>. 455–458 doi:10.31951/2658-3518-2020-A-4-455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Isachenko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Catching the variety: Obtaining the distribution of terminal velocities of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microplastics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particles in a stagnant fluid by a stochastic simulation // Marine Pollution Bulletin. 2020. Vol. 159. 111464.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10.1016/j.marpolbul.2020.111464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Jakacki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J</w:t>
      </w: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а</w:t>
      </w:r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Andrzejewski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Ja.,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Przyborska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Muzyka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Gordon D.,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Nawała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Ja.,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Popiel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S.,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Golenko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Zhurbas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Paka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High resolution model for assessment of contamination by chemical warfare agents dumped in the Baltic Sea // Marine Environmental Research. 2020. Vol. 161. 105079. doi:10.1016/j.marenvres.2020.105079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  <w:tab w:val="left" w:pos="851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Kasiñski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J.R.,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Kramarska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Slodkowska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Sivkov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 and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Piwocki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Paleocene and Eocene deposits on the eastern margin of the Gulf of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Gdañsk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Yantarny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P-1 bore hole, Kaliningrad region, Russia) // Geological Quarterly. 2020. V</w:t>
      </w:r>
      <w:r w:rsidR="00AC6EBF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893DB6">
        <w:rPr>
          <w:rFonts w:ascii="Times New Roman" w:hAnsi="Times New Roman" w:cs="Times New Roman"/>
          <w:sz w:val="24"/>
          <w:szCs w:val="24"/>
          <w:lang w:val="en-US"/>
        </w:rPr>
        <w:t xml:space="preserve">. 64. 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93DB6">
        <w:rPr>
          <w:rFonts w:ascii="Times New Roman" w:hAnsi="Times New Roman" w:cs="Times New Roman"/>
          <w:sz w:val="24"/>
          <w:szCs w:val="24"/>
          <w:lang w:val="en-US"/>
        </w:rPr>
        <w:t xml:space="preserve">. 1. 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93DB6">
        <w:rPr>
          <w:rFonts w:ascii="Times New Roman" w:hAnsi="Times New Roman" w:cs="Times New Roman"/>
          <w:sz w:val="24"/>
          <w:szCs w:val="24"/>
          <w:lang w:val="en-US"/>
        </w:rPr>
        <w:t xml:space="preserve">. 29–53.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893D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A743B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893DB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://</w:t>
        </w:r>
        <w:r w:rsidRPr="00A743B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dx</w:t>
        </w:r>
        <w:r w:rsidRPr="00893DB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A743B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doi</w:t>
        </w:r>
        <w:r w:rsidRPr="00893DB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A743B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893DB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/10.7306/</w:t>
        </w:r>
        <w:r w:rsidRPr="00A743B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gq</w:t>
        </w:r>
        <w:r w:rsidRPr="00893DB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.1513</w:t>
        </w:r>
      </w:hyperlink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Krechik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Krek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Bubnova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Kapustina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Mixing zones within the complex transitional waters of the Baltic Sea Vistula Lagoon // Regional Studies in Marine Science. 2020. Vol. 34. 101023. doi:10.1016/j.rsma.2019.101023 </w:t>
      </w:r>
    </w:p>
    <w:p w:rsidR="00893DB6" w:rsidRPr="00893DB6" w:rsidRDefault="00893DB6" w:rsidP="00AC6EBF">
      <w:pPr>
        <w:pStyle w:val="a3"/>
        <w:numPr>
          <w:ilvl w:val="0"/>
          <w:numId w:val="33"/>
        </w:numPr>
        <w:tabs>
          <w:tab w:val="left" w:pos="426"/>
          <w:tab w:val="left" w:pos="851"/>
          <w:tab w:val="left" w:pos="99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V.A.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The upper layer of the Malvinas/Falkland current: Structure, and transport near 46</w:t>
      </w:r>
      <w:r w:rsidRPr="00A743B7">
        <w:rPr>
          <w:rFonts w:ascii="Cambria Math" w:hAnsi="Cambria Math" w:cs="Cambria Math"/>
          <w:sz w:val="24"/>
          <w:szCs w:val="24"/>
          <w:vertAlign w:val="superscript"/>
          <w:lang w:val="en-US"/>
        </w:rPr>
        <w:t>∘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S in January 2020 // Russian Journal of Earth Sciences. </w:t>
      </w:r>
      <w:r w:rsidR="00AC6EBF">
        <w:rPr>
          <w:rFonts w:ascii="Times New Roman" w:hAnsi="Times New Roman" w:cs="Times New Roman"/>
          <w:sz w:val="24"/>
          <w:szCs w:val="24"/>
          <w:lang w:val="en-US"/>
        </w:rPr>
        <w:t>2020. Vol. 20(</w:t>
      </w:r>
      <w:r w:rsidRPr="00893DB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C6E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93DB6">
        <w:rPr>
          <w:rFonts w:ascii="Times New Roman" w:hAnsi="Times New Roman" w:cs="Times New Roman"/>
          <w:sz w:val="24"/>
          <w:szCs w:val="24"/>
          <w:lang w:val="en-US"/>
        </w:rPr>
        <w:t xml:space="preserve">. ES5005. doi:10.2205/2020ES000715 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Krek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Krechik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Danchenkov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Mikhnevich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G.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The role of fluids in the chemical composition of the upper Holocene sediment layer in the Russian sector of the South-East Baltic // Russian Journal of Earth Science. 2020. Vol. 20. ES6006. doi:10.2205/2020ES000719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lastRenderedPageBreak/>
        <w:t>Krek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Ulyanova M.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Mineral tracers of the alongshore sediment transport (example from the South-Eastern Baltic Sea) // Russian Journal of Earth Sciences. 2020. Vol. 20. ES6003. doi:10.2205/2020ES000714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Kublitskiy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Y., </w:t>
      </w: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Kulkova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M., </w:t>
      </w: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Druzhinina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</w:t>
      </w:r>
      <w:r w:rsidRPr="00A743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</w:t>
      </w:r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Subetto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D., </w:t>
      </w: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Stančikaitė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M., </w:t>
      </w: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Gedminienė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L., </w:t>
      </w: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Arslanov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Kh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Geochemical Approach to the Reconstruction of Sedimentation Processes in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Kamyshovoye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Lake (SE Baltic, Russia) during the Late Glacial and Holocene // </w:t>
      </w:r>
      <w:r w:rsidRPr="00A743B7">
        <w:rPr>
          <w:rFonts w:ascii="Times New Roman" w:eastAsia="PalatinoLinotype,Italic" w:hAnsi="Times New Roman" w:cs="Times New Roman"/>
          <w:sz w:val="24"/>
          <w:szCs w:val="24"/>
          <w:lang w:val="en-US"/>
        </w:rPr>
        <w:t>Minerals</w:t>
      </w:r>
      <w:r w:rsidRPr="00A743B7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743B7">
        <w:rPr>
          <w:rFonts w:ascii="Times New Roman" w:eastAsia="PalatinoLinotype,Bold" w:hAnsi="Times New Roman" w:cs="Times New Roman"/>
          <w:sz w:val="24"/>
          <w:szCs w:val="24"/>
          <w:lang w:val="en-US"/>
        </w:rPr>
        <w:t>2020</w:t>
      </w:r>
      <w:r w:rsidRPr="00A743B7">
        <w:rPr>
          <w:rFonts w:ascii="Times New Roman" w:eastAsia="PalatinoLinotype" w:hAnsi="Times New Roman" w:cs="Times New Roman"/>
          <w:sz w:val="24"/>
          <w:szCs w:val="24"/>
          <w:lang w:val="en-US"/>
        </w:rPr>
        <w:t xml:space="preserve">. Vol. </w:t>
      </w:r>
      <w:r w:rsidRPr="00A743B7">
        <w:rPr>
          <w:rFonts w:ascii="Times New Roman" w:eastAsia="PalatinoLinotype,Italic" w:hAnsi="Times New Roman" w:cs="Times New Roman"/>
          <w:iCs/>
          <w:sz w:val="24"/>
          <w:szCs w:val="24"/>
          <w:lang w:val="en-US"/>
        </w:rPr>
        <w:t>10</w:t>
      </w:r>
      <w:r w:rsidRPr="00A743B7">
        <w:rPr>
          <w:rFonts w:ascii="Times New Roman" w:eastAsia="PalatinoLinotype" w:hAnsi="Times New Roman" w:cs="Times New Roman"/>
          <w:sz w:val="24"/>
          <w:szCs w:val="24"/>
          <w:lang w:val="en-US"/>
        </w:rPr>
        <w:t>. 764. P. 1–17; doi:10.3390/min10090764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  <w:tab w:val="left" w:pos="567"/>
          <w:tab w:val="left" w:pos="851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Leitsin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V.N.,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Tovpinets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A.O.,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B.V.,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Domnin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D.A.,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Esiukova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E.E.,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Burnashov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E.M.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Аpproach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to evaluating the change of IOP Conference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Series:properties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geosynthetic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material used to stabilize the marine landscape slopes // Materials Science and Engineering. 2020. Vol. 438. 012019. doi:10.1088/1757-899X/911/1/012004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  <w:tab w:val="left" w:pos="851"/>
          <w:tab w:val="left" w:pos="99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Morozov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E.G., Frey D.I.,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Fofanov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D.V.,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V.A.,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Tarakanov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R.Yu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Vinokurov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D.L. 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The extreme northern jet of the Antarctic Circumpolar Current // Russian Journal of Earth Sciences. </w:t>
      </w:r>
      <w:r w:rsidRPr="00893DB6">
        <w:rPr>
          <w:rFonts w:ascii="Times New Roman" w:hAnsi="Times New Roman" w:cs="Times New Roman"/>
          <w:sz w:val="24"/>
          <w:szCs w:val="24"/>
          <w:lang w:val="en-US"/>
        </w:rPr>
        <w:t>2020. V. 20. ES5004. doi:10.2205/2020ES000717 )</w:t>
      </w:r>
    </w:p>
    <w:p w:rsidR="00893DB6" w:rsidRPr="006F55C1" w:rsidRDefault="00893DB6" w:rsidP="00AC6EBF">
      <w:pPr>
        <w:pStyle w:val="a3"/>
        <w:numPr>
          <w:ilvl w:val="0"/>
          <w:numId w:val="33"/>
        </w:numPr>
        <w:tabs>
          <w:tab w:val="left" w:pos="426"/>
          <w:tab w:val="left" w:pos="851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Napreenko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M.G.,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Orlov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A.V.,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Napreenko-Dorokhova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T.V.,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Subetto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D.A. and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Sosnina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I.A.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Preliminary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data on formation and depositional environments of lake </w:t>
      </w:r>
      <w:proofErr w:type="spellStart"/>
      <w:r w:rsidRPr="006F55C1">
        <w:rPr>
          <w:rFonts w:ascii="Times New Roman" w:hAnsi="Times New Roman" w:cs="Times New Roman"/>
          <w:sz w:val="24"/>
          <w:szCs w:val="24"/>
          <w:lang w:val="en-US"/>
        </w:rPr>
        <w:t>Chaika</w:t>
      </w:r>
      <w:proofErr w:type="spellEnd"/>
      <w:r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in the central part of the Curonian Spit (Kaliningrad region, Russia, South-Eastern Baltic) // IOP Conference Series: Earth and Environmental Science. 2020. Vol. 438. 012019.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Ostrowski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R.,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Schönhofer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J., Stella M., Grave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Babakov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B.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South Baltic rip currents detected by a field survey //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Baltica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2020. Vol. </w:t>
      </w:r>
      <w:r w:rsidR="00AC6EBF">
        <w:rPr>
          <w:rFonts w:ascii="Times New Roman" w:hAnsi="Times New Roman" w:cs="Times New Roman"/>
          <w:bCs/>
          <w:iCs/>
          <w:sz w:val="24"/>
          <w:szCs w:val="24"/>
          <w:lang w:val="en-US" w:eastAsia="en-GB"/>
        </w:rPr>
        <w:t>33(</w:t>
      </w:r>
      <w:r w:rsidRPr="00A743B7">
        <w:rPr>
          <w:rFonts w:ascii="Times New Roman" w:hAnsi="Times New Roman" w:cs="Times New Roman"/>
          <w:bCs/>
          <w:iCs/>
          <w:sz w:val="24"/>
          <w:szCs w:val="24"/>
          <w:lang w:val="en-US" w:eastAsia="en-GB"/>
        </w:rPr>
        <w:t>1</w:t>
      </w:r>
      <w:r w:rsidR="00AC6EBF">
        <w:rPr>
          <w:rFonts w:ascii="Times New Roman" w:hAnsi="Times New Roman" w:cs="Times New Roman"/>
          <w:bCs/>
          <w:iCs/>
          <w:sz w:val="24"/>
          <w:szCs w:val="24"/>
          <w:lang w:val="en-US" w:eastAsia="en-GB"/>
        </w:rPr>
        <w:t>)</w:t>
      </w:r>
      <w:r w:rsidRPr="00A743B7">
        <w:rPr>
          <w:rFonts w:ascii="Times New Roman" w:hAnsi="Times New Roman" w:cs="Times New Roman"/>
          <w:bCs/>
          <w:iCs/>
          <w:sz w:val="24"/>
          <w:szCs w:val="24"/>
          <w:lang w:val="en-US" w:eastAsia="en-GB"/>
        </w:rPr>
        <w:t xml:space="preserve">. P. 11–20.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doi:10.5200/baltica.2020.1.2 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Ponomarenko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Krechik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Dorokhova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Environmental factors affecting recent benthic foraminiferal distribution in the south-eastern Baltic S</w:t>
      </w:r>
      <w:r w:rsidR="00AC6EBF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ea // </w:t>
      </w:r>
      <w:proofErr w:type="spellStart"/>
      <w:r w:rsidR="00AC6EBF">
        <w:rPr>
          <w:rFonts w:ascii="Times New Roman" w:hAnsi="Times New Roman" w:cs="Times New Roman"/>
          <w:bCs/>
          <w:sz w:val="24"/>
          <w:szCs w:val="24"/>
          <w:lang w:val="en-US" w:eastAsia="en-GB"/>
        </w:rPr>
        <w:t>Baltica</w:t>
      </w:r>
      <w:proofErr w:type="spellEnd"/>
      <w:r w:rsidR="00AC6EBF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2020. Vol. 33(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1</w:t>
      </w:r>
      <w:r w:rsidR="00AC6EBF">
        <w:rPr>
          <w:rFonts w:ascii="Times New Roman" w:hAnsi="Times New Roman" w:cs="Times New Roman"/>
          <w:bCs/>
          <w:sz w:val="24"/>
          <w:szCs w:val="24"/>
          <w:lang w:val="en-US" w:eastAsia="en-GB"/>
        </w:rPr>
        <w:t>)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P. 58–70. doi:10.5200/baltica.2020.1.6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Ryabchuk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D.,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Sergeev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Burnashev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Khorikov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Neevin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Kovaleva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O.,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Budanov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L.,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Zhamoida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 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Danchenkov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Coastal processes of the Russian Baltic (eastern Gulf of Finland and Kaliningrad area) // Quarterly Journal of Engineering Geology and Hydrogeology. 2020. doi:10.1144/qjegh2020-036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Ryabchuk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D.,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Sergeev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Zhamoida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Budanov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L.,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Krek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Neevin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Bubnova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Danchenkov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A.&amp;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Kovaleva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O.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High resolution geological mapping – towards understanding of postglacial development and Holocene sedimentation processes in the eastern Gulf of Finland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EMODnet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-geology case study) // Geological Society, London, Special Publication. 2020. 505.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:</w:t>
      </w:r>
      <w:r w:rsidRPr="00A743B7">
        <w:rPr>
          <w:lang w:val="en-US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10.1144/SP505-2019-127</w:t>
      </w:r>
      <w:r w:rsidRPr="00A743B7">
        <w:rPr>
          <w:lang w:val="en-US"/>
        </w:rPr>
        <w:t xml:space="preserve"> 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  <w:tab w:val="left" w:pos="851"/>
          <w:tab w:val="left" w:pos="99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Schweitzer C.E.,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Mychko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E.V.,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Feldmann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R.M.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Revision of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Cyclida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Pancrustacea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Multicrustacea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), with five new genera //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Neues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Jahrbuch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Geologie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Paläontologie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EBF">
        <w:rPr>
          <w:rFonts w:ascii="Times New Roman" w:hAnsi="Times New Roman" w:cs="Times New Roman"/>
          <w:sz w:val="24"/>
          <w:szCs w:val="24"/>
          <w:lang w:val="en-US"/>
        </w:rPr>
        <w:t>Abhandlungen</w:t>
      </w:r>
      <w:proofErr w:type="spellEnd"/>
      <w:r w:rsidR="00AC6EBF">
        <w:rPr>
          <w:rFonts w:ascii="Times New Roman" w:hAnsi="Times New Roman" w:cs="Times New Roman"/>
          <w:sz w:val="24"/>
          <w:szCs w:val="24"/>
          <w:lang w:val="en-US"/>
        </w:rPr>
        <w:t>. 2020. Vol. 296(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C6E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. P. 245–303.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>: 10.1127/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njgpa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>/2020/0905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Sivkov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Bubnova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Temporal and spatial variability of the suspended particulate matter in the Gdansk</w:t>
      </w:r>
      <w:r w:rsidR="00AC6EBF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Deep and Eastern Gotland Basin // </w:t>
      </w:r>
      <w:proofErr w:type="spellStart"/>
      <w:r w:rsidR="00AC6EBF">
        <w:rPr>
          <w:rFonts w:ascii="Times New Roman" w:hAnsi="Times New Roman" w:cs="Times New Roman"/>
          <w:bCs/>
          <w:sz w:val="24"/>
          <w:szCs w:val="24"/>
          <w:lang w:val="en-US" w:eastAsia="en-GB"/>
        </w:rPr>
        <w:t>Baltica</w:t>
      </w:r>
      <w:proofErr w:type="spellEnd"/>
      <w:r w:rsidR="00AC6EBF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2020. Vol. 33(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1</w:t>
      </w:r>
      <w:r w:rsidR="00AC6EBF">
        <w:rPr>
          <w:rFonts w:ascii="Times New Roman" w:hAnsi="Times New Roman" w:cs="Times New Roman"/>
          <w:bCs/>
          <w:sz w:val="24"/>
          <w:szCs w:val="24"/>
          <w:lang w:val="en-US" w:eastAsia="en-GB"/>
        </w:rPr>
        <w:t>)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P. 35–45. doi:10.5200/baltica.2020.1.4</w:t>
      </w:r>
    </w:p>
    <w:p w:rsidR="00893DB6" w:rsidRPr="00AC6EBF" w:rsidRDefault="00893DB6" w:rsidP="00AC6EBF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Stont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Z.I.,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Sergeev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A.Yu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., Ulyanova M.O.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Dynamics of dune massifs in various meteorological conditions on the example of the Curonian Spit (South-Eastern Baltic Sea coast) // Geography, Environment, Sustainability. 2020. Vol. 13. № 3. P. 57–67.</w:t>
      </w:r>
      <w:r w:rsidR="00AC6EBF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="00AC6EBF" w:rsidRPr="00AC6EBF">
        <w:rPr>
          <w:rFonts w:ascii="Times New Roman" w:hAnsi="Times New Roman" w:cs="Times New Roman"/>
          <w:bCs/>
          <w:sz w:val="24"/>
          <w:szCs w:val="24"/>
          <w:lang w:val="en-US" w:eastAsia="en-GB"/>
        </w:rPr>
        <w:t>https://DOI-10.24057/2071-9388-2020-52</w:t>
      </w:r>
      <w:r w:rsidR="00AC6EBF">
        <w:rPr>
          <w:rFonts w:ascii="Times New Roman" w:hAnsi="Times New Roman" w:cs="Times New Roman"/>
          <w:bCs/>
          <w:sz w:val="24"/>
          <w:szCs w:val="24"/>
          <w:lang w:val="en-US" w:eastAsia="en-GB"/>
        </w:rPr>
        <w:t>.</w:t>
      </w:r>
    </w:p>
    <w:p w:rsidR="00893DB6" w:rsidRPr="00A743B7" w:rsidRDefault="00893DB6" w:rsidP="00AC6EBF">
      <w:pPr>
        <w:pStyle w:val="a3"/>
        <w:numPr>
          <w:ilvl w:val="0"/>
          <w:numId w:val="33"/>
        </w:numPr>
        <w:tabs>
          <w:tab w:val="left" w:pos="426"/>
          <w:tab w:val="left" w:pos="851"/>
          <w:tab w:val="left" w:pos="99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van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Sebille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Aliani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S., Law K.L.,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Maximenko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Alsina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J.M.,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Bagaev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Bergmann M.,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Chapron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Cózar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Delandmeter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Ph., Egger M., Fox-Kemper B.,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Garaba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S.P.,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Goddijn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-Murphy L., Hardesty B.D., Hoffman M.J.,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Isobe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Jongedijk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Kaandorp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M.L.A.,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Khatmullina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Koelmans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A.A.,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Kukulka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Laufkötter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Lebreton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Lobelle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Maes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Ch., Martinez-Vicente V., Morales M.M.A.,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Poulain-Zarcos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M., Rodríguez E., Ryan P.G., Shanks A.L., Shim W.J.,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Suaria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G., Thiel M., van den Bremer T.S., Wichmann D.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The physical 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oceanography of the transport of floating marine debris // Environmental Research Letters. 2020. Vol. 15. 023003. doi:10.1088/1748-9326/ab6d7d </w:t>
      </w:r>
    </w:p>
    <w:p w:rsidR="002F72E5" w:rsidRPr="006F55C1" w:rsidRDefault="00893DB6" w:rsidP="00AC6EB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758AF" w:rsidRPr="006F55C1">
        <w:rPr>
          <w:rFonts w:ascii="Times New Roman" w:hAnsi="Times New Roman" w:cs="Times New Roman"/>
          <w:sz w:val="24"/>
          <w:szCs w:val="24"/>
        </w:rPr>
        <w:t>лав</w:t>
      </w:r>
      <w:r w:rsidR="007B0B1A" w:rsidRPr="006F55C1">
        <w:rPr>
          <w:rFonts w:ascii="Times New Roman" w:hAnsi="Times New Roman" w:cs="Times New Roman"/>
          <w:sz w:val="24"/>
          <w:szCs w:val="24"/>
        </w:rPr>
        <w:t>ы</w:t>
      </w:r>
      <w:r w:rsidR="005C5740" w:rsidRPr="006F55C1">
        <w:rPr>
          <w:rFonts w:ascii="Times New Roman" w:hAnsi="Times New Roman" w:cs="Times New Roman"/>
          <w:sz w:val="24"/>
          <w:szCs w:val="24"/>
        </w:rPr>
        <w:t xml:space="preserve"> </w:t>
      </w:r>
      <w:r w:rsidR="00E758AF" w:rsidRPr="006F55C1">
        <w:rPr>
          <w:rFonts w:ascii="Times New Roman" w:hAnsi="Times New Roman" w:cs="Times New Roman"/>
          <w:sz w:val="24"/>
          <w:szCs w:val="24"/>
        </w:rPr>
        <w:t>в</w:t>
      </w:r>
      <w:r w:rsidR="005C5740" w:rsidRPr="006F55C1">
        <w:rPr>
          <w:rFonts w:ascii="Times New Roman" w:hAnsi="Times New Roman" w:cs="Times New Roman"/>
          <w:sz w:val="24"/>
          <w:szCs w:val="24"/>
        </w:rPr>
        <w:t xml:space="preserve"> </w:t>
      </w:r>
      <w:r w:rsidR="00E758AF" w:rsidRPr="006F55C1">
        <w:rPr>
          <w:rFonts w:ascii="Times New Roman" w:hAnsi="Times New Roman" w:cs="Times New Roman"/>
          <w:sz w:val="24"/>
          <w:szCs w:val="24"/>
        </w:rPr>
        <w:t>монографиях</w:t>
      </w:r>
      <w:r w:rsidR="005C5740" w:rsidRPr="006F55C1">
        <w:rPr>
          <w:rFonts w:ascii="Times New Roman" w:hAnsi="Times New Roman" w:cs="Times New Roman"/>
          <w:sz w:val="24"/>
          <w:szCs w:val="24"/>
        </w:rPr>
        <w:t xml:space="preserve"> </w:t>
      </w:r>
      <w:r w:rsidR="00E758AF" w:rsidRPr="006F55C1">
        <w:rPr>
          <w:rFonts w:ascii="Times New Roman" w:hAnsi="Times New Roman" w:cs="Times New Roman"/>
          <w:sz w:val="24"/>
          <w:szCs w:val="24"/>
        </w:rPr>
        <w:t>и</w:t>
      </w:r>
      <w:r w:rsidR="005C5740" w:rsidRPr="006F55C1">
        <w:rPr>
          <w:rFonts w:ascii="Times New Roman" w:hAnsi="Times New Roman" w:cs="Times New Roman"/>
          <w:sz w:val="24"/>
          <w:szCs w:val="24"/>
        </w:rPr>
        <w:t xml:space="preserve"> </w:t>
      </w:r>
      <w:r w:rsidR="00E758AF" w:rsidRPr="006F55C1">
        <w:rPr>
          <w:rFonts w:ascii="Times New Roman" w:hAnsi="Times New Roman" w:cs="Times New Roman"/>
          <w:sz w:val="24"/>
          <w:szCs w:val="24"/>
        </w:rPr>
        <w:t>книгах</w:t>
      </w:r>
    </w:p>
    <w:p w:rsidR="00BB382B" w:rsidRPr="006F55C1" w:rsidRDefault="00BB382B" w:rsidP="00AC6EBF">
      <w:pPr>
        <w:pStyle w:val="a3"/>
        <w:numPr>
          <w:ilvl w:val="0"/>
          <w:numId w:val="30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5C1">
        <w:rPr>
          <w:rFonts w:ascii="Times New Roman" w:hAnsi="Times New Roman" w:cs="Times New Roman"/>
          <w:i/>
          <w:sz w:val="24"/>
          <w:szCs w:val="24"/>
          <w:lang w:val="en-US"/>
        </w:rPr>
        <w:t>Belov</w:t>
      </w:r>
      <w:proofErr w:type="spellEnd"/>
      <w:r w:rsidR="005C5740" w:rsidRPr="006F55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i/>
          <w:sz w:val="24"/>
          <w:szCs w:val="24"/>
          <w:lang w:val="en-US"/>
        </w:rPr>
        <w:t>N.S.,</w:t>
      </w:r>
      <w:r w:rsidR="005C5740" w:rsidRPr="006F55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i/>
          <w:sz w:val="24"/>
          <w:szCs w:val="24"/>
          <w:lang w:val="en-US"/>
        </w:rPr>
        <w:t>Danchenkov</w:t>
      </w:r>
      <w:proofErr w:type="spellEnd"/>
      <w:r w:rsidR="005C5740" w:rsidRPr="006F55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i/>
          <w:sz w:val="24"/>
          <w:szCs w:val="24"/>
          <w:lang w:val="en-US"/>
        </w:rPr>
        <w:t>A.R.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anthropogenic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abrasion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coast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Kaliningrad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sz w:val="24"/>
          <w:szCs w:val="24"/>
          <w:lang w:val="en-US"/>
        </w:rPr>
        <w:t>Donskoe</w:t>
      </w:r>
      <w:proofErr w:type="spellEnd"/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sz w:val="24"/>
          <w:szCs w:val="24"/>
          <w:lang w:val="en-US"/>
        </w:rPr>
        <w:t>Fedorov</w:t>
      </w:r>
      <w:proofErr w:type="spellEnd"/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(eds.),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Baltic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Cooperation,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Sciences.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169–178.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6F55C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10.1007/978-3-030-14519-4_19</w:t>
      </w:r>
      <w:r w:rsidR="00F247A1" w:rsidRPr="006F55C1">
        <w:rPr>
          <w:rFonts w:ascii="Times New Roman" w:hAnsi="Times New Roman" w:cs="Times New Roman"/>
          <w:sz w:val="24"/>
          <w:szCs w:val="24"/>
        </w:rPr>
        <w:t>,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7A1" w:rsidRPr="006F55C1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5C5740" w:rsidRPr="006F55C1">
        <w:rPr>
          <w:rFonts w:ascii="Times New Roman" w:hAnsi="Times New Roman" w:cs="Times New Roman"/>
          <w:sz w:val="24"/>
          <w:szCs w:val="24"/>
        </w:rPr>
        <w:t xml:space="preserve"> </w:t>
      </w:r>
      <w:r w:rsidR="00F247A1" w:rsidRPr="006F55C1">
        <w:rPr>
          <w:rFonts w:ascii="Times New Roman" w:hAnsi="Times New Roman" w:cs="Times New Roman"/>
          <w:sz w:val="24"/>
          <w:szCs w:val="24"/>
        </w:rPr>
        <w:t>2524-3438</w:t>
      </w:r>
    </w:p>
    <w:p w:rsidR="00BB382B" w:rsidRPr="006F55C1" w:rsidRDefault="00BB382B" w:rsidP="00AC6EBF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F55C1">
        <w:rPr>
          <w:rFonts w:ascii="Times New Roman" w:hAnsi="Times New Roman" w:cs="Times New Roman"/>
          <w:i/>
          <w:sz w:val="24"/>
          <w:szCs w:val="24"/>
          <w:lang w:val="en-US"/>
        </w:rPr>
        <w:t>Volkova</w:t>
      </w:r>
      <w:proofErr w:type="spellEnd"/>
      <w:r w:rsidR="005C5740" w:rsidRPr="006F55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i/>
          <w:sz w:val="24"/>
          <w:szCs w:val="24"/>
          <w:lang w:val="en-US"/>
        </w:rPr>
        <w:t>A.A.,</w:t>
      </w:r>
      <w:r w:rsidR="005C5740" w:rsidRPr="006F55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i/>
          <w:sz w:val="24"/>
          <w:szCs w:val="24"/>
          <w:lang w:val="en-US"/>
        </w:rPr>
        <w:t>Gritsenko</w:t>
      </w:r>
      <w:proofErr w:type="spellEnd"/>
      <w:r w:rsidR="005C5740" w:rsidRPr="006F55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i/>
          <w:sz w:val="24"/>
          <w:szCs w:val="24"/>
          <w:lang w:val="en-US"/>
        </w:rPr>
        <w:t>V.A.</w:t>
      </w:r>
      <w:r w:rsidR="005C5740" w:rsidRPr="006F55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Structural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dip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sz w:val="24"/>
          <w:szCs w:val="24"/>
          <w:lang w:val="en-US"/>
        </w:rPr>
        <w:t>thermics</w:t>
      </w:r>
      <w:proofErr w:type="spellEnd"/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buoyancy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T.O.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sz w:val="24"/>
          <w:szCs w:val="24"/>
          <w:lang w:val="en-US"/>
        </w:rPr>
        <w:t>Chaplina</w:t>
      </w:r>
      <w:proofErr w:type="spellEnd"/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(ed.),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Geology,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F55C1">
        <w:rPr>
          <w:rFonts w:ascii="Times New Roman" w:hAnsi="Times New Roman" w:cs="Times New Roman"/>
          <w:sz w:val="24"/>
          <w:szCs w:val="24"/>
          <w:lang w:val="en-US"/>
        </w:rPr>
        <w:t>Processes</w:t>
      </w:r>
      <w:proofErr w:type="gramEnd"/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sz w:val="24"/>
          <w:szCs w:val="24"/>
          <w:lang w:val="en-US"/>
        </w:rPr>
        <w:t>GeoMedia</w:t>
      </w:r>
      <w:proofErr w:type="spellEnd"/>
      <w:r w:rsidRPr="006F55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12822" w:rsidRPr="006F55C1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215–221.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6F55C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10.1007/978-3-030-38177-6_23</w:t>
      </w:r>
      <w:r w:rsidR="00F247A1" w:rsidRPr="006F55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2197-9545</w:t>
      </w:r>
    </w:p>
    <w:p w:rsidR="005C6426" w:rsidRDefault="005C6426" w:rsidP="00254FD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3DB6" w:rsidRPr="00893DB6" w:rsidRDefault="00893DB6" w:rsidP="00254FD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93DB6" w:rsidRPr="00893DB6" w:rsidSect="00A11AB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Linotype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687"/>
    <w:multiLevelType w:val="hybridMultilevel"/>
    <w:tmpl w:val="10D6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8DE"/>
    <w:multiLevelType w:val="hybridMultilevel"/>
    <w:tmpl w:val="67B4CDDA"/>
    <w:lvl w:ilvl="0" w:tplc="C7E65E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B0E"/>
    <w:multiLevelType w:val="hybridMultilevel"/>
    <w:tmpl w:val="67B4CDDA"/>
    <w:lvl w:ilvl="0" w:tplc="C7E65E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B43A4"/>
    <w:multiLevelType w:val="hybridMultilevel"/>
    <w:tmpl w:val="1AEC40E0"/>
    <w:lvl w:ilvl="0" w:tplc="64EC192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54A70"/>
    <w:multiLevelType w:val="hybridMultilevel"/>
    <w:tmpl w:val="CBE49038"/>
    <w:lvl w:ilvl="0" w:tplc="B622C8A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51A16"/>
    <w:multiLevelType w:val="hybridMultilevel"/>
    <w:tmpl w:val="E442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4909"/>
    <w:multiLevelType w:val="hybridMultilevel"/>
    <w:tmpl w:val="C492C6C0"/>
    <w:lvl w:ilvl="0" w:tplc="859893E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AE6CB0"/>
    <w:multiLevelType w:val="hybridMultilevel"/>
    <w:tmpl w:val="E360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04E21"/>
    <w:multiLevelType w:val="hybridMultilevel"/>
    <w:tmpl w:val="F998F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03D9"/>
    <w:multiLevelType w:val="hybridMultilevel"/>
    <w:tmpl w:val="AA96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67278"/>
    <w:multiLevelType w:val="hybridMultilevel"/>
    <w:tmpl w:val="4C8A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56B23"/>
    <w:multiLevelType w:val="hybridMultilevel"/>
    <w:tmpl w:val="B622DD52"/>
    <w:lvl w:ilvl="0" w:tplc="014C2AA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30CEA"/>
    <w:multiLevelType w:val="hybridMultilevel"/>
    <w:tmpl w:val="67B4CDDA"/>
    <w:lvl w:ilvl="0" w:tplc="C7E65E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9038B"/>
    <w:multiLevelType w:val="hybridMultilevel"/>
    <w:tmpl w:val="4BA09494"/>
    <w:lvl w:ilvl="0" w:tplc="014C2AA0">
      <w:start w:val="1"/>
      <w:numFmt w:val="decimal"/>
      <w:lvlText w:val="%1."/>
      <w:lvlJc w:val="left"/>
      <w:pPr>
        <w:ind w:left="83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4">
    <w:nsid w:val="38500F3A"/>
    <w:multiLevelType w:val="hybridMultilevel"/>
    <w:tmpl w:val="BE02E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0E6B8C"/>
    <w:multiLevelType w:val="hybridMultilevel"/>
    <w:tmpl w:val="2A4AE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C76ED1"/>
    <w:multiLevelType w:val="hybridMultilevel"/>
    <w:tmpl w:val="0BAA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60AD6"/>
    <w:multiLevelType w:val="hybridMultilevel"/>
    <w:tmpl w:val="B13A75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952A1"/>
    <w:multiLevelType w:val="hybridMultilevel"/>
    <w:tmpl w:val="4E30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131FF"/>
    <w:multiLevelType w:val="hybridMultilevel"/>
    <w:tmpl w:val="6D8E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F663D"/>
    <w:multiLevelType w:val="hybridMultilevel"/>
    <w:tmpl w:val="F9A48E06"/>
    <w:lvl w:ilvl="0" w:tplc="D2C8E1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462DE"/>
    <w:multiLevelType w:val="hybridMultilevel"/>
    <w:tmpl w:val="4234346C"/>
    <w:lvl w:ilvl="0" w:tplc="8F6801A0">
      <w:start w:val="1"/>
      <w:numFmt w:val="decimal"/>
      <w:lvlText w:val="%1."/>
      <w:lvlJc w:val="left"/>
      <w:pPr>
        <w:ind w:left="928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300041"/>
    <w:multiLevelType w:val="hybridMultilevel"/>
    <w:tmpl w:val="BA34E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74183"/>
    <w:multiLevelType w:val="hybridMultilevel"/>
    <w:tmpl w:val="EC7E3A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5C505F"/>
    <w:multiLevelType w:val="hybridMultilevel"/>
    <w:tmpl w:val="10D6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9459D"/>
    <w:multiLevelType w:val="hybridMultilevel"/>
    <w:tmpl w:val="9F8EB1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3419E3"/>
    <w:multiLevelType w:val="hybridMultilevel"/>
    <w:tmpl w:val="238C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01CF3"/>
    <w:multiLevelType w:val="hybridMultilevel"/>
    <w:tmpl w:val="A986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84BE1"/>
    <w:multiLevelType w:val="hybridMultilevel"/>
    <w:tmpl w:val="2538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10F65"/>
    <w:multiLevelType w:val="hybridMultilevel"/>
    <w:tmpl w:val="CCC089B8"/>
    <w:lvl w:ilvl="0" w:tplc="3C92F6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130057"/>
    <w:multiLevelType w:val="hybridMultilevel"/>
    <w:tmpl w:val="6F2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80965"/>
    <w:multiLevelType w:val="hybridMultilevel"/>
    <w:tmpl w:val="183C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C1ABF"/>
    <w:multiLevelType w:val="hybridMultilevel"/>
    <w:tmpl w:val="B504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32"/>
  </w:num>
  <w:num w:numId="8">
    <w:abstractNumId w:val="28"/>
  </w:num>
  <w:num w:numId="9">
    <w:abstractNumId w:val="27"/>
  </w:num>
  <w:num w:numId="10">
    <w:abstractNumId w:val="4"/>
  </w:num>
  <w:num w:numId="11">
    <w:abstractNumId w:val="30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22"/>
  </w:num>
  <w:num w:numId="18">
    <w:abstractNumId w:val="29"/>
  </w:num>
  <w:num w:numId="19">
    <w:abstractNumId w:val="19"/>
  </w:num>
  <w:num w:numId="20">
    <w:abstractNumId w:val="17"/>
  </w:num>
  <w:num w:numId="21">
    <w:abstractNumId w:val="23"/>
  </w:num>
  <w:num w:numId="22">
    <w:abstractNumId w:val="24"/>
  </w:num>
  <w:num w:numId="23">
    <w:abstractNumId w:val="18"/>
  </w:num>
  <w:num w:numId="24">
    <w:abstractNumId w:val="5"/>
  </w:num>
  <w:num w:numId="25">
    <w:abstractNumId w:val="26"/>
  </w:num>
  <w:num w:numId="26">
    <w:abstractNumId w:val="25"/>
  </w:num>
  <w:num w:numId="27">
    <w:abstractNumId w:val="6"/>
  </w:num>
  <w:num w:numId="28">
    <w:abstractNumId w:val="3"/>
  </w:num>
  <w:num w:numId="29">
    <w:abstractNumId w:val="0"/>
  </w:num>
  <w:num w:numId="30">
    <w:abstractNumId w:val="7"/>
  </w:num>
  <w:num w:numId="31">
    <w:abstractNumId w:val="8"/>
  </w:num>
  <w:num w:numId="32">
    <w:abstractNumId w:val="21"/>
  </w:num>
  <w:num w:numId="33">
    <w:abstractNumId w:val="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70"/>
    <w:rsid w:val="000044A3"/>
    <w:rsid w:val="00012822"/>
    <w:rsid w:val="00017649"/>
    <w:rsid w:val="00023D2A"/>
    <w:rsid w:val="0003224C"/>
    <w:rsid w:val="000600A8"/>
    <w:rsid w:val="00062338"/>
    <w:rsid w:val="00075485"/>
    <w:rsid w:val="0008477A"/>
    <w:rsid w:val="000B2470"/>
    <w:rsid w:val="00127110"/>
    <w:rsid w:val="0013226A"/>
    <w:rsid w:val="00146757"/>
    <w:rsid w:val="001502C9"/>
    <w:rsid w:val="00170857"/>
    <w:rsid w:val="001A4B2A"/>
    <w:rsid w:val="002155C3"/>
    <w:rsid w:val="0022150E"/>
    <w:rsid w:val="002224D1"/>
    <w:rsid w:val="00247E15"/>
    <w:rsid w:val="00254FD6"/>
    <w:rsid w:val="002602E0"/>
    <w:rsid w:val="00262D84"/>
    <w:rsid w:val="00276D80"/>
    <w:rsid w:val="002C751C"/>
    <w:rsid w:val="002D1439"/>
    <w:rsid w:val="002D3C83"/>
    <w:rsid w:val="002D4311"/>
    <w:rsid w:val="002F72E5"/>
    <w:rsid w:val="00300581"/>
    <w:rsid w:val="00334884"/>
    <w:rsid w:val="003366DB"/>
    <w:rsid w:val="0034221D"/>
    <w:rsid w:val="00375F9D"/>
    <w:rsid w:val="003A167D"/>
    <w:rsid w:val="003B2ADE"/>
    <w:rsid w:val="003C2252"/>
    <w:rsid w:val="003C4CE3"/>
    <w:rsid w:val="003D7E34"/>
    <w:rsid w:val="003E434B"/>
    <w:rsid w:val="003F4663"/>
    <w:rsid w:val="00412BE1"/>
    <w:rsid w:val="004237DE"/>
    <w:rsid w:val="00425469"/>
    <w:rsid w:val="00441BC6"/>
    <w:rsid w:val="00442FF9"/>
    <w:rsid w:val="00446FC6"/>
    <w:rsid w:val="00474B70"/>
    <w:rsid w:val="00485A1E"/>
    <w:rsid w:val="004945D5"/>
    <w:rsid w:val="00496032"/>
    <w:rsid w:val="004A47FB"/>
    <w:rsid w:val="004D0CB3"/>
    <w:rsid w:val="00507D99"/>
    <w:rsid w:val="005207CD"/>
    <w:rsid w:val="00520934"/>
    <w:rsid w:val="0054067B"/>
    <w:rsid w:val="00540B71"/>
    <w:rsid w:val="00557740"/>
    <w:rsid w:val="00564262"/>
    <w:rsid w:val="005C4282"/>
    <w:rsid w:val="005C5740"/>
    <w:rsid w:val="005C6426"/>
    <w:rsid w:val="005C7DD1"/>
    <w:rsid w:val="005D29A4"/>
    <w:rsid w:val="00611829"/>
    <w:rsid w:val="00673532"/>
    <w:rsid w:val="006825DB"/>
    <w:rsid w:val="006C2AA0"/>
    <w:rsid w:val="006C49FD"/>
    <w:rsid w:val="006E0F7F"/>
    <w:rsid w:val="006E15C8"/>
    <w:rsid w:val="006E364E"/>
    <w:rsid w:val="006F55C1"/>
    <w:rsid w:val="00714EED"/>
    <w:rsid w:val="0072227D"/>
    <w:rsid w:val="00760720"/>
    <w:rsid w:val="007632C0"/>
    <w:rsid w:val="0076777C"/>
    <w:rsid w:val="00792796"/>
    <w:rsid w:val="007A75B7"/>
    <w:rsid w:val="007B0B1A"/>
    <w:rsid w:val="0080331D"/>
    <w:rsid w:val="00815DFE"/>
    <w:rsid w:val="00836745"/>
    <w:rsid w:val="00862675"/>
    <w:rsid w:val="00892167"/>
    <w:rsid w:val="008934EB"/>
    <w:rsid w:val="00893DB6"/>
    <w:rsid w:val="008A54E9"/>
    <w:rsid w:val="008B660D"/>
    <w:rsid w:val="008F63B8"/>
    <w:rsid w:val="008F7F72"/>
    <w:rsid w:val="0090635B"/>
    <w:rsid w:val="00920257"/>
    <w:rsid w:val="00952EB0"/>
    <w:rsid w:val="00956DBD"/>
    <w:rsid w:val="009664C0"/>
    <w:rsid w:val="009706BD"/>
    <w:rsid w:val="00973A62"/>
    <w:rsid w:val="00982193"/>
    <w:rsid w:val="00994BBC"/>
    <w:rsid w:val="009A25FC"/>
    <w:rsid w:val="009B2759"/>
    <w:rsid w:val="009D2D86"/>
    <w:rsid w:val="00A11AB9"/>
    <w:rsid w:val="00A4134A"/>
    <w:rsid w:val="00A642B2"/>
    <w:rsid w:val="00A6717A"/>
    <w:rsid w:val="00A743B7"/>
    <w:rsid w:val="00A85137"/>
    <w:rsid w:val="00A90F5D"/>
    <w:rsid w:val="00A91FF8"/>
    <w:rsid w:val="00AA18DA"/>
    <w:rsid w:val="00AA3718"/>
    <w:rsid w:val="00AA43DE"/>
    <w:rsid w:val="00AB528E"/>
    <w:rsid w:val="00AC0A38"/>
    <w:rsid w:val="00AC1BB3"/>
    <w:rsid w:val="00AC3B18"/>
    <w:rsid w:val="00AC6EBF"/>
    <w:rsid w:val="00AD39A4"/>
    <w:rsid w:val="00B25FD8"/>
    <w:rsid w:val="00B37678"/>
    <w:rsid w:val="00B62B81"/>
    <w:rsid w:val="00B925DB"/>
    <w:rsid w:val="00BA4E85"/>
    <w:rsid w:val="00BA7399"/>
    <w:rsid w:val="00BB382B"/>
    <w:rsid w:val="00BC3216"/>
    <w:rsid w:val="00BC4557"/>
    <w:rsid w:val="00BD1511"/>
    <w:rsid w:val="00BE5697"/>
    <w:rsid w:val="00C237AF"/>
    <w:rsid w:val="00C25778"/>
    <w:rsid w:val="00C412C5"/>
    <w:rsid w:val="00C61FC5"/>
    <w:rsid w:val="00C64B2F"/>
    <w:rsid w:val="00C85221"/>
    <w:rsid w:val="00C9748A"/>
    <w:rsid w:val="00CA0100"/>
    <w:rsid w:val="00CA6CBF"/>
    <w:rsid w:val="00CC0BCC"/>
    <w:rsid w:val="00CC6C60"/>
    <w:rsid w:val="00CF2059"/>
    <w:rsid w:val="00D24943"/>
    <w:rsid w:val="00D47E2E"/>
    <w:rsid w:val="00D62F79"/>
    <w:rsid w:val="00D632E1"/>
    <w:rsid w:val="00D81C2D"/>
    <w:rsid w:val="00DA5A95"/>
    <w:rsid w:val="00DA76C9"/>
    <w:rsid w:val="00DB1E57"/>
    <w:rsid w:val="00DE1BC4"/>
    <w:rsid w:val="00E1515A"/>
    <w:rsid w:val="00E32AFC"/>
    <w:rsid w:val="00E758AF"/>
    <w:rsid w:val="00E8340C"/>
    <w:rsid w:val="00E91442"/>
    <w:rsid w:val="00EC12E8"/>
    <w:rsid w:val="00ED7511"/>
    <w:rsid w:val="00F07608"/>
    <w:rsid w:val="00F12CC8"/>
    <w:rsid w:val="00F247A1"/>
    <w:rsid w:val="00F33A43"/>
    <w:rsid w:val="00F554EB"/>
    <w:rsid w:val="00F70880"/>
    <w:rsid w:val="00F769C3"/>
    <w:rsid w:val="00FD3B3A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75F9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4B7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5406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40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207CD"/>
  </w:style>
  <w:style w:type="table" w:styleId="a7">
    <w:name w:val="Table Grid"/>
    <w:basedOn w:val="a1"/>
    <w:uiPriority w:val="59"/>
    <w:rsid w:val="00E8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75F9D"/>
    <w:rPr>
      <w:color w:val="0000FF" w:themeColor="hyperlink"/>
      <w:u w:val="single"/>
    </w:rPr>
  </w:style>
  <w:style w:type="character" w:styleId="a9">
    <w:name w:val="Strong"/>
    <w:uiPriority w:val="22"/>
    <w:qFormat/>
    <w:rsid w:val="00375F9D"/>
    <w:rPr>
      <w:b/>
      <w:bCs/>
    </w:rPr>
  </w:style>
  <w:style w:type="character" w:customStyle="1" w:styleId="20">
    <w:name w:val="Заголовок 2 Знак"/>
    <w:basedOn w:val="a0"/>
    <w:link w:val="2"/>
    <w:rsid w:val="00375F9D"/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B52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52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52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52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52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B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528E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BC45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75F9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4B7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5406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40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207CD"/>
  </w:style>
  <w:style w:type="table" w:styleId="a7">
    <w:name w:val="Table Grid"/>
    <w:basedOn w:val="a1"/>
    <w:uiPriority w:val="59"/>
    <w:rsid w:val="00E8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75F9D"/>
    <w:rPr>
      <w:color w:val="0000FF" w:themeColor="hyperlink"/>
      <w:u w:val="single"/>
    </w:rPr>
  </w:style>
  <w:style w:type="character" w:styleId="a9">
    <w:name w:val="Strong"/>
    <w:uiPriority w:val="22"/>
    <w:qFormat/>
    <w:rsid w:val="00375F9D"/>
    <w:rPr>
      <w:b/>
      <w:bCs/>
    </w:rPr>
  </w:style>
  <w:style w:type="character" w:customStyle="1" w:styleId="20">
    <w:name w:val="Заголовок 2 Знак"/>
    <w:basedOn w:val="a0"/>
    <w:link w:val="2"/>
    <w:rsid w:val="00375F9D"/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B52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52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52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52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52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B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528E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BC4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7306/gq.1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1638/spbu07.2020.2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cp:lastPrinted>2018-10-25T12:19:00Z</cp:lastPrinted>
  <dcterms:created xsi:type="dcterms:W3CDTF">2021-01-11T14:45:00Z</dcterms:created>
  <dcterms:modified xsi:type="dcterms:W3CDTF">2021-01-11T15:02:00Z</dcterms:modified>
</cp:coreProperties>
</file>